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78" w:rsidRDefault="003F4078" w:rsidP="003F4078">
      <w:pPr>
        <w:pStyle w:val="a3"/>
        <w:ind w:firstLine="0"/>
        <w:jc w:val="center"/>
        <w:rPr>
          <w:b/>
          <w:bCs/>
          <w:sz w:val="48"/>
          <w:szCs w:val="28"/>
        </w:rPr>
      </w:pPr>
      <w:proofErr w:type="gramStart"/>
      <w:r>
        <w:rPr>
          <w:b/>
          <w:bCs/>
          <w:sz w:val="48"/>
          <w:szCs w:val="28"/>
        </w:rPr>
        <w:t>Р</w:t>
      </w:r>
      <w:proofErr w:type="gramEnd"/>
      <w:r>
        <w:rPr>
          <w:b/>
          <w:bCs/>
          <w:sz w:val="48"/>
          <w:szCs w:val="28"/>
        </w:rPr>
        <w:t xml:space="preserve"> Е Ш Е Н И Е</w:t>
      </w:r>
    </w:p>
    <w:p w:rsidR="003F4078" w:rsidRDefault="003F4078" w:rsidP="003F4078">
      <w:pPr>
        <w:pStyle w:val="a3"/>
        <w:ind w:firstLine="0"/>
        <w:jc w:val="center"/>
        <w:rPr>
          <w:b/>
          <w:bCs/>
          <w:sz w:val="40"/>
          <w:szCs w:val="28"/>
        </w:rPr>
      </w:pPr>
    </w:p>
    <w:p w:rsidR="003F4078" w:rsidRDefault="003F4078" w:rsidP="003F4078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3F4078" w:rsidRDefault="003F4078" w:rsidP="003F4078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3F4078" w:rsidRDefault="003F4078" w:rsidP="003F4078">
      <w:pPr>
        <w:pStyle w:val="a3"/>
        <w:ind w:firstLine="0"/>
        <w:jc w:val="center"/>
        <w:rPr>
          <w:sz w:val="36"/>
          <w:szCs w:val="28"/>
        </w:rPr>
      </w:pPr>
    </w:p>
    <w:p w:rsidR="003F4078" w:rsidRDefault="003F4078" w:rsidP="003F4078">
      <w:pPr>
        <w:pStyle w:val="a3"/>
        <w:ind w:firstLine="0"/>
        <w:jc w:val="center"/>
        <w:rPr>
          <w:sz w:val="36"/>
          <w:szCs w:val="28"/>
        </w:rPr>
      </w:pPr>
    </w:p>
    <w:p w:rsidR="003F4078" w:rsidRDefault="003F4078" w:rsidP="003F4078">
      <w:pPr>
        <w:pStyle w:val="a3"/>
        <w:ind w:firstLine="0"/>
        <w:jc w:val="center"/>
        <w:rPr>
          <w:sz w:val="36"/>
          <w:szCs w:val="28"/>
        </w:rPr>
      </w:pPr>
    </w:p>
    <w:p w:rsidR="00CD5A39" w:rsidRPr="00CD5A39" w:rsidRDefault="00CD5A39" w:rsidP="00CD5A39">
      <w:pPr>
        <w:pStyle w:val="a3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 w:rsidRPr="00CD5A39">
        <w:rPr>
          <w:szCs w:val="28"/>
        </w:rPr>
        <w:t>04.10.2017</w:t>
      </w:r>
      <w:r>
        <w:rPr>
          <w:sz w:val="36"/>
          <w:szCs w:val="28"/>
        </w:rPr>
        <w:t xml:space="preserve">                                                                                  </w:t>
      </w:r>
      <w:r w:rsidRPr="00CD5A39">
        <w:rPr>
          <w:szCs w:val="28"/>
        </w:rPr>
        <w:t>№</w:t>
      </w:r>
      <w:r>
        <w:rPr>
          <w:szCs w:val="28"/>
        </w:rPr>
        <w:t>65</w:t>
      </w:r>
    </w:p>
    <w:p w:rsidR="003F4078" w:rsidRDefault="003F4078" w:rsidP="003F4078">
      <w:pPr>
        <w:pStyle w:val="a3"/>
        <w:ind w:firstLine="0"/>
        <w:jc w:val="center"/>
        <w:rPr>
          <w:sz w:val="24"/>
          <w:szCs w:val="28"/>
        </w:rPr>
      </w:pPr>
    </w:p>
    <w:p w:rsidR="003F4078" w:rsidRDefault="003F4078" w:rsidP="003F4078">
      <w:pPr>
        <w:pStyle w:val="a3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:rsidR="003F4078" w:rsidRDefault="003F4078" w:rsidP="003F4078"/>
    <w:p w:rsidR="003F4078" w:rsidRPr="00F6071D" w:rsidRDefault="003F4078" w:rsidP="003F40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принятии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контрольно-счетным органом 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полномочий контрольно-счетного органа Андреевского сельского поселения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 по осуществлению внешнего муниципального финансового контроля</w:t>
      </w:r>
    </w:p>
    <w:p w:rsidR="003F4078" w:rsidRPr="00F6071D" w:rsidRDefault="003F4078" w:rsidP="003F4078">
      <w:pPr>
        <w:rPr>
          <w:rFonts w:ascii="Calibri" w:eastAsia="Calibri" w:hAnsi="Calibri" w:cs="Times New Roman"/>
        </w:rPr>
      </w:pP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решение Совета депутатов Андреевского сельского поселения Атяшевского муниципального района Республики Мордовия от 09.08.2017 года №18 «О передаче контрольно-счетному органу Атяшевского муниципального района полномочий контрольно-счетного органа Андреевского сельского поселения по осуществлению внешнего муниципального финансового контроля», в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11 статьи 3 Федерального закона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7 февраля 2011 года № 6-ФЗ «</w:t>
      </w:r>
      <w:r w:rsidRPr="00F60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6071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яшевского муниципального района, Совет депутатов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решил:</w:t>
      </w:r>
    </w:p>
    <w:p w:rsidR="003F4078" w:rsidRDefault="003F4078" w:rsidP="003F4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ринять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контрольно-счетному органу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контрольно-счетного органа Андреевского сельского поселения Атяшевского муниципального района Республики Мордовия  по осуществлению внешнего муниципального финансового контроля.</w:t>
      </w:r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в соответствии с настоящим решением</w:t>
      </w:r>
      <w:r w:rsidRPr="007305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следующие полномочия контрольно-счетного органа Андреевского сельского поселения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Мордовия: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1) контроль за исполнением местного бюджета;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2) экспертиза проектов местного бюджета;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внешняя проверка годового отчета об исполнении местного </w:t>
      </w: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бюджета;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11) иные полномочия в сфере внешнего муниципального финансового контроля, установленные федеральными законами, законами Республики Мордовия, Уставом Атяшевского муниципального района и нормативными правовыми актами Совета депутатов Атяшевского муниципального района.</w:t>
      </w: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Андреевского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 заключить с Главой Атяшевского муниципального района Соглашение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передаче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контрольного-счетного органа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Андреевского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контрольно-счетному органу Атяшевского муниципального района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3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июня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31 мая 2020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Установить, что финансовое обеспечение передаваемых полномочий осуществляется за счет межбюджетных трансфертов, предоставляемых из  бюджета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Андреевского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осуществление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счетного органа Андреевского сельского поселения Атяшевского муниципального района Республики Мордовия по осуществлению внешнего муниципального финансового контроля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заключенными соглашениями.</w:t>
      </w:r>
      <w:proofErr w:type="gramEnd"/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Опубликовать настоящее решение в Информационном бюллетене </w:t>
      </w:r>
      <w:r>
        <w:rPr>
          <w:rFonts w:ascii="Times New Roman" w:eastAsia="Calibri" w:hAnsi="Times New Roman" w:cs="Times New Roman"/>
          <w:bCs/>
          <w:sz w:val="28"/>
          <w:szCs w:val="28"/>
        </w:rPr>
        <w:t>Андреевского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Мордовия.</w:t>
      </w: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Н.М.Подмарев</w:t>
      </w:r>
      <w:proofErr w:type="spellEnd"/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Главы </w:t>
      </w: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М.С.Алешина</w:t>
      </w:r>
      <w:proofErr w:type="spellEnd"/>
    </w:p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>
      <w:bookmarkStart w:id="0" w:name="_GoBack"/>
      <w:bookmarkEnd w:id="0"/>
    </w:p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sectPr w:rsidR="003F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8"/>
    <w:rsid w:val="00352279"/>
    <w:rsid w:val="003F4078"/>
    <w:rsid w:val="00537B95"/>
    <w:rsid w:val="00592839"/>
    <w:rsid w:val="0070763F"/>
    <w:rsid w:val="00763BD3"/>
    <w:rsid w:val="00A71D58"/>
    <w:rsid w:val="00A85A41"/>
    <w:rsid w:val="00CD5A39"/>
    <w:rsid w:val="00D0558B"/>
    <w:rsid w:val="00D9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68242.1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</dc:creator>
  <cp:lastModifiedBy>Носова</cp:lastModifiedBy>
  <cp:revision>2</cp:revision>
  <dcterms:created xsi:type="dcterms:W3CDTF">2017-10-18T06:17:00Z</dcterms:created>
  <dcterms:modified xsi:type="dcterms:W3CDTF">2017-10-18T06:17:00Z</dcterms:modified>
</cp:coreProperties>
</file>