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647D19" w:rsidRPr="00647D19">
        <w:rPr>
          <w:rFonts w:ascii="Times New Roman" w:hAnsi="Times New Roman"/>
          <w:sz w:val="28"/>
          <w:u w:val="single"/>
        </w:rPr>
        <w:t>3</w:t>
      </w:r>
      <w:r w:rsidR="00E603CA">
        <w:rPr>
          <w:rFonts w:ascii="Times New Roman" w:hAnsi="Times New Roman"/>
          <w:sz w:val="28"/>
          <w:u w:val="single"/>
        </w:rPr>
        <w:t>8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r w:rsidR="00E25132">
        <w:rPr>
          <w:rFonts w:ascii="Times New Roman" w:hAnsi="Times New Roman"/>
          <w:sz w:val="28"/>
          <w:szCs w:val="28"/>
        </w:rPr>
        <w:t>Андреевск</w:t>
      </w:r>
      <w:r w:rsidR="00F1550B">
        <w:rPr>
          <w:rFonts w:ascii="Times New Roman" w:hAnsi="Times New Roman"/>
          <w:sz w:val="28"/>
          <w:szCs w:val="28"/>
        </w:rPr>
        <w:t>ого</w:t>
      </w:r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r w:rsidR="00E25132">
        <w:rPr>
          <w:rFonts w:ascii="Times New Roman" w:hAnsi="Times New Roman"/>
          <w:sz w:val="28"/>
          <w:szCs w:val="28"/>
        </w:rPr>
        <w:t>Андреевск</w:t>
      </w:r>
      <w:r w:rsidR="00F1550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E25132">
        <w:rPr>
          <w:rFonts w:ascii="Times New Roman" w:hAnsi="Times New Roman"/>
          <w:sz w:val="28"/>
          <w:szCs w:val="28"/>
        </w:rPr>
        <w:t>Андреевск</w:t>
      </w:r>
      <w:r>
        <w:rPr>
          <w:rFonts w:ascii="Times New Roman" w:hAnsi="Times New Roman"/>
          <w:sz w:val="28"/>
          <w:szCs w:val="28"/>
        </w:rPr>
        <w:t>ого сельского</w:t>
      </w:r>
      <w:r w:rsidRPr="009C48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E25132">
        <w:rPr>
          <w:rFonts w:ascii="Times New Roman" w:hAnsi="Times New Roman"/>
          <w:sz w:val="28"/>
          <w:szCs w:val="28"/>
        </w:rPr>
        <w:t>Андреевск</w:t>
      </w:r>
      <w:r>
        <w:rPr>
          <w:rFonts w:ascii="Times New Roman" w:hAnsi="Times New Roman"/>
          <w:sz w:val="28"/>
          <w:szCs w:val="28"/>
        </w:rPr>
        <w:t xml:space="preserve">ого сельского </w:t>
      </w:r>
      <w:r w:rsidRPr="009C4887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E25132">
        <w:rPr>
          <w:rFonts w:ascii="Times New Roman" w:hAnsi="Times New Roman"/>
          <w:sz w:val="28"/>
          <w:szCs w:val="28"/>
        </w:rPr>
        <w:t>Андреевск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lastRenderedPageBreak/>
        <w:t>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r w:rsidR="00E25132">
        <w:rPr>
          <w:rFonts w:ascii="Times New Roman" w:hAnsi="Times New Roman"/>
          <w:sz w:val="28"/>
          <w:szCs w:val="28"/>
        </w:rPr>
        <w:t>Андреевск</w:t>
      </w:r>
      <w:r w:rsidR="00F1550B"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сельского поселения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r w:rsidR="00E25132">
        <w:rPr>
          <w:rFonts w:ascii="Times New Roman" w:hAnsi="Times New Roman"/>
          <w:sz w:val="28"/>
          <w:szCs w:val="28"/>
        </w:rPr>
        <w:t>Андреевск</w:t>
      </w:r>
      <w:r w:rsidR="00F1550B"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сельского поселения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C55E37" w:rsidRPr="00E44804" w:rsidRDefault="000D5FF7" w:rsidP="00C55E37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r w:rsidR="00E25132">
        <w:rPr>
          <w:rFonts w:ascii="Times New Roman" w:hAnsi="Times New Roman"/>
          <w:b w:val="0"/>
          <w:sz w:val="28"/>
          <w:szCs w:val="28"/>
        </w:rPr>
        <w:t>Андреевск</w:t>
      </w:r>
      <w:r w:rsidR="00F1550B" w:rsidRPr="00F1550B">
        <w:rPr>
          <w:rFonts w:ascii="Times New Roman" w:hAnsi="Times New Roman"/>
          <w:b w:val="0"/>
          <w:sz w:val="28"/>
          <w:szCs w:val="28"/>
        </w:rPr>
        <w:t>ого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</w:t>
      </w:r>
      <w:r w:rsidR="00607D6D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поселения Атяшевского муниципального </w:t>
      </w:r>
      <w:bookmarkStart w:id="2" w:name="sub_3"/>
      <w:bookmarkEnd w:id="0"/>
      <w:r w:rsidR="00C55E37" w:rsidRPr="004847E9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C55E37" w:rsidRPr="009C4887">
        <w:rPr>
          <w:rFonts w:ascii="Times New Roman" w:hAnsi="Times New Roman"/>
          <w:sz w:val="28"/>
          <w:szCs w:val="28"/>
        </w:rPr>
        <w:t xml:space="preserve"> </w:t>
      </w:r>
      <w:r w:rsidR="00C55E37" w:rsidRPr="00FF2161">
        <w:rPr>
          <w:rFonts w:ascii="Times New Roman" w:hAnsi="Times New Roman"/>
          <w:b w:val="0"/>
          <w:sz w:val="28"/>
          <w:szCs w:val="28"/>
        </w:rPr>
        <w:t>на осуществление полномочий по решению вопрос</w:t>
      </w:r>
      <w:r w:rsidR="00C55E37">
        <w:rPr>
          <w:rFonts w:ascii="Times New Roman" w:hAnsi="Times New Roman"/>
          <w:b w:val="0"/>
          <w:sz w:val="28"/>
          <w:szCs w:val="28"/>
        </w:rPr>
        <w:t>а</w:t>
      </w:r>
      <w:r w:rsidR="00C55E37" w:rsidRPr="00FF2161">
        <w:rPr>
          <w:rFonts w:ascii="Times New Roman" w:hAnsi="Times New Roman"/>
          <w:b w:val="0"/>
          <w:sz w:val="28"/>
          <w:szCs w:val="28"/>
        </w:rPr>
        <w:t xml:space="preserve"> местного значения муниципального района</w:t>
      </w:r>
      <w:r w:rsidR="00C55E37">
        <w:rPr>
          <w:rFonts w:ascii="Times New Roman" w:hAnsi="Times New Roman"/>
          <w:b w:val="0"/>
          <w:sz w:val="28"/>
          <w:szCs w:val="28"/>
        </w:rPr>
        <w:t>, передаваемого по настоящему решению,</w:t>
      </w:r>
      <w:r w:rsidR="00C55E37" w:rsidRPr="00FF2161">
        <w:rPr>
          <w:rFonts w:ascii="Times New Roman" w:hAnsi="Times New Roman"/>
          <w:b w:val="0"/>
          <w:sz w:val="28"/>
          <w:szCs w:val="28"/>
        </w:rPr>
        <w:t xml:space="preserve"> Главе Администрации Атяшевского муниципального района заключить с уполномоченным должностным лицом поселения </w:t>
      </w:r>
      <w:r w:rsidR="00C55E37" w:rsidRPr="00FF2161">
        <w:rPr>
          <w:rFonts w:ascii="Times New Roman" w:hAnsi="Times New Roman"/>
          <w:b w:val="0"/>
          <w:color w:val="auto"/>
          <w:sz w:val="28"/>
          <w:szCs w:val="28"/>
        </w:rPr>
        <w:t>Соглашение</w:t>
      </w:r>
      <w:r w:rsidR="00C55E3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55E37" w:rsidRPr="00FF2161">
        <w:rPr>
          <w:rFonts w:ascii="Times New Roman" w:hAnsi="Times New Roman"/>
          <w:b w:val="0"/>
          <w:color w:val="auto"/>
          <w:sz w:val="28"/>
          <w:szCs w:val="28"/>
        </w:rPr>
        <w:t>о передаче части полномочий по решению вопрос</w:t>
      </w:r>
      <w:r w:rsidR="00C55E3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C55E37" w:rsidRPr="00FF2161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значения Атяшевского муниципального района</w:t>
      </w:r>
      <w:r w:rsidR="00C55E37">
        <w:rPr>
          <w:rFonts w:ascii="Times New Roman" w:hAnsi="Times New Roman"/>
          <w:b w:val="0"/>
          <w:color w:val="auto"/>
          <w:sz w:val="28"/>
          <w:szCs w:val="28"/>
        </w:rPr>
        <w:t xml:space="preserve"> сроком </w:t>
      </w:r>
      <w:r w:rsidR="00C55E37" w:rsidRPr="00E44804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C55E37" w:rsidRPr="00E44804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C55E37" w:rsidRPr="009C4887" w:rsidRDefault="00C55E37" w:rsidP="00C55E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Установить, что финансовое обеспечение передаваемых полномочий осуществляется за счет </w:t>
      </w:r>
      <w:r w:rsidRPr="009916A7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>, предоставляемых из бюджета Атяшевского муниципального района,</w:t>
      </w:r>
      <w:r w:rsidRPr="009916A7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>.</w:t>
      </w:r>
    </w:p>
    <w:p w:rsidR="000D5FF7" w:rsidRDefault="000D5FF7" w:rsidP="00C55E37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AF3D06">
        <w:rPr>
          <w:rFonts w:ascii="Times New Roman" w:hAnsi="Times New Roman"/>
          <w:sz w:val="28"/>
          <w:szCs w:val="28"/>
        </w:rPr>
        <w:t xml:space="preserve">7.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35F7C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75A3"/>
    <w:rsid w:val="004C38E6"/>
    <w:rsid w:val="004D4F9F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5E3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2014-12-29T09:19:00Z</cp:lastPrinted>
  <dcterms:created xsi:type="dcterms:W3CDTF">2014-12-29T09:22:00Z</dcterms:created>
  <dcterms:modified xsi:type="dcterms:W3CDTF">2014-12-29T13:12:00Z</dcterms:modified>
</cp:coreProperties>
</file>