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D" w:rsidRPr="0000356A" w:rsidRDefault="00112176" w:rsidP="008D4CDD">
      <w:pPr>
        <w:keepNext/>
        <w:ind w:firstLine="0"/>
        <w:jc w:val="center"/>
        <w:outlineLvl w:val="2"/>
        <w:rPr>
          <w:rFonts w:ascii="Times New Roman" w:hAnsi="Times New Roman"/>
          <w:b/>
          <w:sz w:val="48"/>
          <w:szCs w:val="20"/>
        </w:rPr>
      </w:pPr>
      <w:r>
        <w:rPr>
          <w:rFonts w:ascii="Times New Roman" w:hAnsi="Times New Roman"/>
          <w:b/>
          <w:sz w:val="48"/>
          <w:szCs w:val="20"/>
        </w:rPr>
        <w:t xml:space="preserve">                  </w:t>
      </w:r>
      <w:proofErr w:type="gramStart"/>
      <w:r w:rsidR="008D4CDD" w:rsidRPr="0000356A">
        <w:rPr>
          <w:rFonts w:ascii="Times New Roman" w:hAnsi="Times New Roman"/>
          <w:b/>
          <w:sz w:val="48"/>
          <w:szCs w:val="20"/>
        </w:rPr>
        <w:t>Р</w:t>
      </w:r>
      <w:proofErr w:type="gramEnd"/>
      <w:r w:rsidR="008D4CDD" w:rsidRPr="0000356A">
        <w:rPr>
          <w:rFonts w:ascii="Times New Roman" w:hAnsi="Times New Roman"/>
          <w:b/>
          <w:sz w:val="48"/>
          <w:szCs w:val="20"/>
        </w:rPr>
        <w:t xml:space="preserve"> Е Ш Е Н И Е</w:t>
      </w:r>
      <w:r>
        <w:rPr>
          <w:rFonts w:ascii="Times New Roman" w:hAnsi="Times New Roman"/>
          <w:b/>
          <w:sz w:val="48"/>
          <w:szCs w:val="20"/>
        </w:rPr>
        <w:t xml:space="preserve">          </w:t>
      </w:r>
      <w:r w:rsidRPr="00112176">
        <w:rPr>
          <w:rFonts w:ascii="Times New Roman" w:hAnsi="Times New Roman"/>
          <w:b/>
        </w:rPr>
        <w:t>Проект</w:t>
      </w:r>
    </w:p>
    <w:p w:rsidR="008D4CDD" w:rsidRPr="0000356A" w:rsidRDefault="008D4CDD" w:rsidP="008D4CDD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D4CDD" w:rsidRPr="0000356A" w:rsidRDefault="008D4CDD" w:rsidP="008D4CDD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00356A">
        <w:rPr>
          <w:rFonts w:ascii="Times New Roman" w:hAnsi="Times New Roman"/>
          <w:sz w:val="36"/>
          <w:szCs w:val="20"/>
        </w:rPr>
        <w:t>СОВЕТА ДЕПУТАТОВ</w:t>
      </w:r>
    </w:p>
    <w:p w:rsidR="008D4CDD" w:rsidRPr="0000356A" w:rsidRDefault="008D4CDD" w:rsidP="008D4CDD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00356A">
        <w:rPr>
          <w:rFonts w:ascii="Times New Roman" w:hAnsi="Times New Roman"/>
          <w:sz w:val="36"/>
          <w:szCs w:val="20"/>
        </w:rPr>
        <w:t xml:space="preserve"> АТЯШЕВСКОГО МУНИЦИПАЛЬНОГО РАЙОНА</w:t>
      </w:r>
    </w:p>
    <w:p w:rsidR="008D4CDD" w:rsidRPr="0000356A" w:rsidRDefault="008D4CDD" w:rsidP="008D4CDD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D4CDD" w:rsidRPr="0000356A" w:rsidRDefault="008D4CDD" w:rsidP="008D4CDD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00356A">
        <w:rPr>
          <w:rFonts w:ascii="Times New Roman" w:hAnsi="Times New Roman"/>
          <w:sz w:val="28"/>
          <w:szCs w:val="20"/>
        </w:rPr>
        <w:t>__</w:t>
      </w:r>
      <w:r w:rsidR="00112176" w:rsidRPr="00112176">
        <w:rPr>
          <w:rFonts w:ascii="Times New Roman" w:hAnsi="Times New Roman"/>
          <w:sz w:val="28"/>
          <w:szCs w:val="20"/>
        </w:rPr>
        <w:t>______</w:t>
      </w:r>
      <w:r w:rsidRPr="0000356A">
        <w:rPr>
          <w:rFonts w:ascii="Times New Roman" w:hAnsi="Times New Roman"/>
          <w:sz w:val="28"/>
          <w:szCs w:val="20"/>
        </w:rPr>
        <w:t xml:space="preserve">_____                                                </w:t>
      </w:r>
      <w:r w:rsidR="00894CCA">
        <w:rPr>
          <w:rFonts w:ascii="Times New Roman" w:hAnsi="Times New Roman"/>
          <w:sz w:val="28"/>
          <w:szCs w:val="20"/>
        </w:rPr>
        <w:t xml:space="preserve">             </w:t>
      </w:r>
      <w:r w:rsidRPr="0000356A">
        <w:rPr>
          <w:rFonts w:ascii="Times New Roman" w:hAnsi="Times New Roman"/>
          <w:sz w:val="28"/>
          <w:szCs w:val="20"/>
        </w:rPr>
        <w:t xml:space="preserve">  </w:t>
      </w:r>
      <w:r w:rsidR="00894CCA">
        <w:rPr>
          <w:rFonts w:ascii="Times New Roman" w:hAnsi="Times New Roman"/>
          <w:sz w:val="28"/>
          <w:szCs w:val="20"/>
        </w:rPr>
        <w:t xml:space="preserve">                          №____</w:t>
      </w:r>
      <w:r w:rsidRPr="0000356A">
        <w:rPr>
          <w:rFonts w:ascii="Times New Roman" w:hAnsi="Times New Roman"/>
          <w:sz w:val="28"/>
          <w:szCs w:val="20"/>
        </w:rPr>
        <w:t xml:space="preserve">____    </w:t>
      </w:r>
    </w:p>
    <w:p w:rsidR="008D4CDD" w:rsidRPr="0000356A" w:rsidRDefault="008D4CDD" w:rsidP="008D4CDD">
      <w:pPr>
        <w:ind w:firstLine="0"/>
        <w:jc w:val="center"/>
        <w:rPr>
          <w:rFonts w:ascii="Times New Roman" w:hAnsi="Times New Roman"/>
          <w:szCs w:val="20"/>
        </w:rPr>
      </w:pPr>
      <w:proofErr w:type="spellStart"/>
      <w:r w:rsidRPr="0000356A">
        <w:rPr>
          <w:rFonts w:ascii="Times New Roman" w:hAnsi="Times New Roman"/>
          <w:szCs w:val="20"/>
        </w:rPr>
        <w:t>рп</w:t>
      </w:r>
      <w:proofErr w:type="gramStart"/>
      <w:r w:rsidRPr="0000356A">
        <w:rPr>
          <w:rFonts w:ascii="Times New Roman" w:hAnsi="Times New Roman"/>
          <w:szCs w:val="20"/>
        </w:rPr>
        <w:t>.А</w:t>
      </w:r>
      <w:proofErr w:type="gramEnd"/>
      <w:r w:rsidRPr="0000356A">
        <w:rPr>
          <w:rFonts w:ascii="Times New Roman" w:hAnsi="Times New Roman"/>
          <w:szCs w:val="20"/>
        </w:rPr>
        <w:t>тяшево</w:t>
      </w:r>
      <w:proofErr w:type="spellEnd"/>
    </w:p>
    <w:p w:rsidR="008D4CDD" w:rsidRPr="0000356A" w:rsidRDefault="008D4CDD" w:rsidP="008D4CDD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D4CDD" w:rsidRPr="00983BBF" w:rsidRDefault="008D4CDD" w:rsidP="008D4CDD">
      <w:pPr>
        <w:keepNext/>
        <w:ind w:firstLine="0"/>
        <w:jc w:val="center"/>
        <w:outlineLvl w:val="2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48"/>
          <w:szCs w:val="20"/>
        </w:rPr>
        <w:t xml:space="preserve">                       </w:t>
      </w:r>
    </w:p>
    <w:p w:rsidR="008D4CDD" w:rsidRPr="00983BBF" w:rsidRDefault="008D4CDD" w:rsidP="008D4CDD">
      <w:pPr>
        <w:pStyle w:val="p5"/>
        <w:spacing w:before="0" w:beforeAutospacing="0" w:after="0" w:afterAutospacing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Pr="00983BBF">
        <w:rPr>
          <w:b/>
          <w:sz w:val="28"/>
          <w:szCs w:val="28"/>
        </w:rPr>
        <w:t xml:space="preserve">О внесении изменений в Устав Атяшевского  </w:t>
      </w:r>
      <w:r>
        <w:rPr>
          <w:b/>
          <w:sz w:val="28"/>
          <w:szCs w:val="28"/>
        </w:rPr>
        <w:t xml:space="preserve"> </w:t>
      </w:r>
      <w:r w:rsidRPr="00983BBF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 xml:space="preserve">ьного района </w:t>
      </w:r>
    </w:p>
    <w:p w:rsidR="008D4CDD" w:rsidRPr="00983BBF" w:rsidRDefault="008D4CDD" w:rsidP="008D4CDD">
      <w:pPr>
        <w:pStyle w:val="p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D4CDD" w:rsidRPr="00983BBF" w:rsidRDefault="008D4CDD" w:rsidP="008D4CDD">
      <w:pPr>
        <w:pStyle w:val="p7"/>
        <w:spacing w:before="0" w:beforeAutospacing="0" w:after="0" w:afterAutospacing="0"/>
        <w:ind w:left="-180" w:firstLine="720"/>
        <w:jc w:val="both"/>
        <w:rPr>
          <w:rStyle w:val="s2"/>
          <w:sz w:val="28"/>
          <w:szCs w:val="28"/>
        </w:rPr>
      </w:pPr>
      <w:r w:rsidRPr="00983BBF">
        <w:rPr>
          <w:rStyle w:val="s2"/>
          <w:sz w:val="28"/>
          <w:szCs w:val="28"/>
        </w:rPr>
        <w:t>В целях приведения Устава Атяшевского муниципал</w:t>
      </w:r>
      <w:r>
        <w:rPr>
          <w:rStyle w:val="s2"/>
          <w:sz w:val="28"/>
          <w:szCs w:val="28"/>
        </w:rPr>
        <w:t>ьного района</w:t>
      </w:r>
      <w:r w:rsidRPr="00983BBF">
        <w:rPr>
          <w:rStyle w:val="s2"/>
          <w:sz w:val="28"/>
          <w:szCs w:val="28"/>
        </w:rPr>
        <w:t xml:space="preserve"> в соответствие с нормами действующего законодательства,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3BBF">
          <w:rPr>
            <w:rStyle w:val="s2"/>
            <w:sz w:val="28"/>
            <w:szCs w:val="28"/>
          </w:rPr>
          <w:t>2003 г</w:t>
        </w:r>
      </w:smartTag>
      <w:r>
        <w:rPr>
          <w:rStyle w:val="s2"/>
          <w:sz w:val="28"/>
          <w:szCs w:val="28"/>
        </w:rPr>
        <w:t>ода</w:t>
      </w:r>
      <w:r w:rsidRPr="00983BBF">
        <w:rPr>
          <w:rStyle w:val="s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депутатов Атяшевского муниципального района решил: </w:t>
      </w:r>
    </w:p>
    <w:p w:rsidR="008D4CDD" w:rsidRPr="00983BBF" w:rsidRDefault="008D4CDD" w:rsidP="008D4CDD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 w:rsidRPr="00983BBF">
        <w:rPr>
          <w:sz w:val="28"/>
          <w:szCs w:val="28"/>
        </w:rPr>
        <w:t>1. Внести в Устав Атяшевского муниципал</w:t>
      </w:r>
      <w:r>
        <w:rPr>
          <w:sz w:val="28"/>
          <w:szCs w:val="28"/>
        </w:rPr>
        <w:t>ьного района</w:t>
      </w:r>
      <w:r w:rsidRPr="00983BBF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983BBF">
        <w:rPr>
          <w:sz w:val="28"/>
          <w:szCs w:val="28"/>
        </w:rPr>
        <w:t>ешением Совета депутатов Атяшевского муниципал</w:t>
      </w:r>
      <w:r>
        <w:rPr>
          <w:sz w:val="28"/>
          <w:szCs w:val="28"/>
        </w:rPr>
        <w:t xml:space="preserve">ьного района </w:t>
      </w:r>
      <w:r w:rsidRPr="00983BBF">
        <w:rPr>
          <w:sz w:val="28"/>
          <w:szCs w:val="28"/>
        </w:rPr>
        <w:t xml:space="preserve"> от 30 июня 2005 года </w:t>
      </w:r>
      <w:hyperlink r:id="rId7" w:tgtFrame="_self" w:tooltip="решение представительного органа (схода граждан) о принятии устава (мпа)" w:history="1">
        <w:r w:rsidRPr="00983BBF">
          <w:rPr>
            <w:rStyle w:val="a3"/>
            <w:sz w:val="28"/>
            <w:szCs w:val="28"/>
          </w:rPr>
          <w:t>№ 84</w:t>
        </w:r>
      </w:hyperlink>
      <w:r w:rsidRPr="00983BBF">
        <w:rPr>
          <w:sz w:val="28"/>
          <w:szCs w:val="28"/>
        </w:rPr>
        <w:t xml:space="preserve"> (с изменениями, внесёнными </w:t>
      </w:r>
      <w:r>
        <w:rPr>
          <w:sz w:val="28"/>
          <w:szCs w:val="28"/>
        </w:rPr>
        <w:t>Р</w:t>
      </w:r>
      <w:r w:rsidRPr="00983BBF">
        <w:rPr>
          <w:sz w:val="28"/>
          <w:szCs w:val="28"/>
        </w:rPr>
        <w:t>ешениями Совета депутатов Атяшевского муниципал</w:t>
      </w:r>
      <w:r>
        <w:rPr>
          <w:sz w:val="28"/>
          <w:szCs w:val="28"/>
        </w:rPr>
        <w:t xml:space="preserve">ьного района </w:t>
      </w:r>
      <w:r w:rsidRPr="00983BBF">
        <w:rPr>
          <w:sz w:val="28"/>
          <w:szCs w:val="28"/>
        </w:rPr>
        <w:t xml:space="preserve"> от 12 октября 2006 года </w:t>
      </w:r>
      <w:hyperlink r:id="rId8" w:tgtFrame="_self" w:history="1">
        <w:r w:rsidRPr="00983BBF">
          <w:rPr>
            <w:rStyle w:val="a3"/>
            <w:sz w:val="28"/>
            <w:szCs w:val="28"/>
          </w:rPr>
          <w:t xml:space="preserve">№ </w:t>
        </w:r>
        <w:r w:rsidRPr="00983BBF">
          <w:rPr>
            <w:rStyle w:val="a3"/>
            <w:spacing w:val="1"/>
            <w:sz w:val="28"/>
            <w:szCs w:val="28"/>
          </w:rPr>
          <w:t>70,</w:t>
        </w:r>
      </w:hyperlink>
      <w:r w:rsidRPr="00983BBF">
        <w:rPr>
          <w:spacing w:val="1"/>
          <w:sz w:val="28"/>
          <w:szCs w:val="28"/>
        </w:rPr>
        <w:t xml:space="preserve"> от 15 мая 2007 года </w:t>
      </w:r>
      <w:hyperlink r:id="rId9" w:tgtFrame="_self" w:history="1">
        <w:r w:rsidRPr="00983BBF">
          <w:rPr>
            <w:rStyle w:val="a3"/>
            <w:spacing w:val="1"/>
            <w:sz w:val="28"/>
            <w:szCs w:val="28"/>
          </w:rPr>
          <w:t>№ 40,</w:t>
        </w:r>
      </w:hyperlink>
      <w:r w:rsidRPr="00983BBF">
        <w:rPr>
          <w:spacing w:val="1"/>
          <w:sz w:val="28"/>
          <w:szCs w:val="28"/>
        </w:rPr>
        <w:t xml:space="preserve"> от 30 апреля 2008 года </w:t>
      </w:r>
      <w:hyperlink r:id="rId10" w:tgtFrame="_self" w:history="1">
        <w:r w:rsidRPr="00983BBF">
          <w:rPr>
            <w:rStyle w:val="a3"/>
            <w:spacing w:val="1"/>
            <w:sz w:val="28"/>
            <w:szCs w:val="28"/>
          </w:rPr>
          <w:t>№ 35</w:t>
        </w:r>
      </w:hyperlink>
      <w:r w:rsidRPr="00983BBF">
        <w:rPr>
          <w:spacing w:val="1"/>
          <w:sz w:val="28"/>
          <w:szCs w:val="28"/>
        </w:rPr>
        <w:t xml:space="preserve">, от 23 декабря 2008 года </w:t>
      </w:r>
      <w:hyperlink r:id="rId11" w:tgtFrame="_self" w:history="1">
        <w:r w:rsidRPr="00983BBF">
          <w:rPr>
            <w:rStyle w:val="a3"/>
            <w:spacing w:val="-1"/>
            <w:sz w:val="28"/>
            <w:szCs w:val="28"/>
          </w:rPr>
          <w:t>№ 65</w:t>
        </w:r>
      </w:hyperlink>
      <w:r w:rsidRPr="00983BBF">
        <w:rPr>
          <w:spacing w:val="-1"/>
          <w:sz w:val="28"/>
          <w:szCs w:val="28"/>
        </w:rPr>
        <w:t xml:space="preserve">, от 27 мая 2009 года </w:t>
      </w:r>
      <w:hyperlink r:id="rId12" w:tgtFrame="_self" w:history="1">
        <w:r w:rsidRPr="00983BBF">
          <w:rPr>
            <w:rStyle w:val="a3"/>
            <w:spacing w:val="-1"/>
            <w:sz w:val="28"/>
            <w:szCs w:val="28"/>
          </w:rPr>
          <w:t>№ 7</w:t>
        </w:r>
      </w:hyperlink>
      <w:r w:rsidRPr="00983BBF">
        <w:rPr>
          <w:spacing w:val="-1"/>
          <w:sz w:val="28"/>
          <w:szCs w:val="28"/>
        </w:rPr>
        <w:t xml:space="preserve">, от 16 июня 2010 года </w:t>
      </w:r>
      <w:hyperlink r:id="rId13" w:tgtFrame="_self" w:history="1">
        <w:r w:rsidRPr="00983BBF">
          <w:rPr>
            <w:rStyle w:val="a3"/>
            <w:spacing w:val="-1"/>
            <w:sz w:val="28"/>
            <w:szCs w:val="28"/>
          </w:rPr>
          <w:t>№ 12</w:t>
        </w:r>
      </w:hyperlink>
      <w:r w:rsidRPr="00983BBF">
        <w:rPr>
          <w:spacing w:val="-1"/>
          <w:sz w:val="28"/>
          <w:szCs w:val="28"/>
        </w:rPr>
        <w:t xml:space="preserve">, от 2 декабря 2010 года </w:t>
      </w:r>
      <w:hyperlink r:id="rId14" w:tgtFrame="_self" w:history="1">
        <w:r w:rsidRPr="00983BBF">
          <w:rPr>
            <w:rStyle w:val="a3"/>
            <w:spacing w:val="-1"/>
            <w:sz w:val="28"/>
            <w:szCs w:val="28"/>
          </w:rPr>
          <w:t xml:space="preserve">№ </w:t>
        </w:r>
        <w:r w:rsidRPr="00983BBF">
          <w:rPr>
            <w:rStyle w:val="a3"/>
            <w:spacing w:val="1"/>
            <w:sz w:val="28"/>
            <w:szCs w:val="28"/>
          </w:rPr>
          <w:t>32</w:t>
        </w:r>
      </w:hyperlink>
      <w:r w:rsidRPr="00983BBF">
        <w:rPr>
          <w:spacing w:val="1"/>
          <w:sz w:val="28"/>
          <w:szCs w:val="28"/>
        </w:rPr>
        <w:t xml:space="preserve">, от 24 июня 2011 года </w:t>
      </w:r>
      <w:hyperlink r:id="rId15" w:tgtFrame="_self" w:history="1">
        <w:r w:rsidRPr="00983BBF">
          <w:rPr>
            <w:rStyle w:val="a3"/>
            <w:spacing w:val="1"/>
            <w:sz w:val="28"/>
            <w:szCs w:val="28"/>
          </w:rPr>
          <w:t>№31</w:t>
        </w:r>
      </w:hyperlink>
      <w:r w:rsidRPr="00983BBF">
        <w:rPr>
          <w:spacing w:val="1"/>
          <w:sz w:val="28"/>
          <w:szCs w:val="28"/>
        </w:rPr>
        <w:t xml:space="preserve">, от 7 февраля 2012 года </w:t>
      </w:r>
      <w:hyperlink r:id="rId16" w:tgtFrame="_self" w:history="1">
        <w:r w:rsidRPr="00983BBF">
          <w:rPr>
            <w:rStyle w:val="a3"/>
            <w:spacing w:val="1"/>
            <w:sz w:val="28"/>
            <w:szCs w:val="28"/>
          </w:rPr>
          <w:t>№ 3</w:t>
        </w:r>
      </w:hyperlink>
      <w:r w:rsidRPr="00983BBF">
        <w:rPr>
          <w:spacing w:val="1"/>
          <w:sz w:val="28"/>
          <w:szCs w:val="28"/>
        </w:rPr>
        <w:t xml:space="preserve">, от 26 декабря 2012 года </w:t>
      </w:r>
      <w:hyperlink r:id="rId17" w:tgtFrame="_self" w:history="1">
        <w:r w:rsidRPr="00983BBF">
          <w:rPr>
            <w:rStyle w:val="a3"/>
            <w:sz w:val="28"/>
            <w:szCs w:val="28"/>
          </w:rPr>
          <w:t>№ 35</w:t>
        </w:r>
      </w:hyperlink>
      <w:r w:rsidRPr="00983BBF">
        <w:rPr>
          <w:sz w:val="28"/>
          <w:szCs w:val="28"/>
        </w:rPr>
        <w:t xml:space="preserve">, от 26 декабря 2013 года </w:t>
      </w:r>
      <w:hyperlink r:id="rId18" w:tgtFrame="_self" w:history="1">
        <w:r w:rsidRPr="00983BBF">
          <w:rPr>
            <w:rStyle w:val="a3"/>
            <w:sz w:val="28"/>
            <w:szCs w:val="28"/>
          </w:rPr>
          <w:t>№ 91</w:t>
        </w:r>
      </w:hyperlink>
      <w:r w:rsidRPr="00983BBF">
        <w:rPr>
          <w:sz w:val="28"/>
          <w:szCs w:val="28"/>
        </w:rPr>
        <w:t xml:space="preserve">, от 30 декабря 2014 года </w:t>
      </w:r>
      <w:hyperlink r:id="rId19" w:tgtFrame="_self" w:history="1">
        <w:r w:rsidRPr="00983BBF">
          <w:rPr>
            <w:rStyle w:val="a3"/>
            <w:sz w:val="28"/>
            <w:szCs w:val="28"/>
          </w:rPr>
          <w:t>№ 32</w:t>
        </w:r>
      </w:hyperlink>
      <w:r w:rsidRPr="00983BBF">
        <w:rPr>
          <w:sz w:val="28"/>
          <w:szCs w:val="28"/>
        </w:rPr>
        <w:t>, от 2 июня 2016 года № 16</w:t>
      </w:r>
      <w:r w:rsidR="00930ACE">
        <w:rPr>
          <w:sz w:val="28"/>
          <w:szCs w:val="28"/>
        </w:rPr>
        <w:t>, от 18 апреля 2017 года № 12, от 4 октября 2017 года № 60, от 13 сентября 2018 года № 37</w:t>
      </w:r>
      <w:r w:rsidRPr="00983BBF">
        <w:rPr>
          <w:sz w:val="28"/>
          <w:szCs w:val="28"/>
        </w:rPr>
        <w:t xml:space="preserve">), следующие </w:t>
      </w:r>
      <w:r w:rsidRPr="00983BBF">
        <w:rPr>
          <w:spacing w:val="-5"/>
          <w:sz w:val="28"/>
          <w:szCs w:val="28"/>
        </w:rPr>
        <w:t xml:space="preserve">изменения: </w:t>
      </w:r>
    </w:p>
    <w:p w:rsidR="008D4CDD" w:rsidRPr="00983BBF" w:rsidRDefault="008D4CDD" w:rsidP="008D4CDD">
      <w:pPr>
        <w:pStyle w:val="p7"/>
        <w:spacing w:before="0" w:beforeAutospacing="0" w:after="0" w:afterAutospacing="0" w:line="276" w:lineRule="auto"/>
        <w:ind w:left="-180" w:firstLine="720"/>
        <w:jc w:val="both"/>
        <w:rPr>
          <w:b/>
          <w:sz w:val="28"/>
          <w:szCs w:val="28"/>
        </w:rPr>
      </w:pPr>
      <w:r w:rsidRPr="00983BBF">
        <w:rPr>
          <w:b/>
          <w:sz w:val="28"/>
          <w:szCs w:val="28"/>
        </w:rPr>
        <w:t>1) часть 1 статьи 4.2. дополнить пунктом 1</w:t>
      </w:r>
      <w:r w:rsidR="00930ACE">
        <w:rPr>
          <w:b/>
          <w:sz w:val="28"/>
          <w:szCs w:val="28"/>
        </w:rPr>
        <w:t>5</w:t>
      </w:r>
      <w:r w:rsidRPr="00983BBF">
        <w:rPr>
          <w:b/>
          <w:sz w:val="28"/>
          <w:szCs w:val="28"/>
        </w:rPr>
        <w:t xml:space="preserve"> следующего содержания: </w:t>
      </w:r>
    </w:p>
    <w:p w:rsidR="008D4CDD" w:rsidRDefault="008D4CDD" w:rsidP="008D4CDD">
      <w:pPr>
        <w:pStyle w:val="p7"/>
        <w:spacing w:before="0" w:beforeAutospacing="0" w:after="0" w:afterAutospacing="0" w:line="276" w:lineRule="auto"/>
        <w:ind w:left="-180" w:firstLine="720"/>
        <w:jc w:val="both"/>
        <w:rPr>
          <w:sz w:val="28"/>
          <w:szCs w:val="28"/>
        </w:rPr>
      </w:pPr>
      <w:r w:rsidRPr="00983BBF">
        <w:rPr>
          <w:sz w:val="28"/>
          <w:szCs w:val="28"/>
        </w:rPr>
        <w:t>«1</w:t>
      </w:r>
      <w:r w:rsidR="00930ACE">
        <w:rPr>
          <w:sz w:val="28"/>
          <w:szCs w:val="28"/>
        </w:rPr>
        <w:t>5</w:t>
      </w:r>
      <w:r w:rsidRPr="00983BBF">
        <w:rPr>
          <w:sz w:val="28"/>
          <w:szCs w:val="28"/>
        </w:rPr>
        <w:t xml:space="preserve">) осуществление мероприятий </w:t>
      </w:r>
      <w:r w:rsidR="00930ACE">
        <w:rPr>
          <w:sz w:val="28"/>
          <w:szCs w:val="28"/>
        </w:rPr>
        <w:t>по защите прав потребителей, предусмотренных Законом Российской Федерации от 7 февраля 1992 года № 2300-</w:t>
      </w:r>
      <w:r w:rsidR="00930ACE">
        <w:rPr>
          <w:sz w:val="28"/>
          <w:szCs w:val="28"/>
          <w:lang w:val="en-US"/>
        </w:rPr>
        <w:t>I</w:t>
      </w:r>
      <w:r w:rsidR="00930ACE" w:rsidRPr="00930ACE">
        <w:rPr>
          <w:sz w:val="28"/>
          <w:szCs w:val="28"/>
        </w:rPr>
        <w:t xml:space="preserve"> </w:t>
      </w:r>
      <w:r w:rsidR="00930ACE">
        <w:rPr>
          <w:sz w:val="28"/>
          <w:szCs w:val="28"/>
        </w:rPr>
        <w:t xml:space="preserve">      «  О защите прав потребителей</w:t>
      </w:r>
      <w:r w:rsidRPr="00983BBF">
        <w:rPr>
          <w:sz w:val="28"/>
          <w:szCs w:val="28"/>
        </w:rPr>
        <w:t xml:space="preserve">»; </w:t>
      </w:r>
    </w:p>
    <w:p w:rsidR="008D4CDD" w:rsidRDefault="00930ACE" w:rsidP="008D4CDD">
      <w:pPr>
        <w:pStyle w:val="p7"/>
        <w:spacing w:before="0" w:beforeAutospacing="0" w:after="0" w:afterAutospacing="0"/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4CDD" w:rsidRPr="00D709CF">
        <w:rPr>
          <w:b/>
          <w:sz w:val="28"/>
          <w:szCs w:val="28"/>
        </w:rPr>
        <w:t>) часть 5 статьи 26 дополнить пунктами 6.</w:t>
      </w:r>
      <w:r>
        <w:rPr>
          <w:b/>
          <w:sz w:val="28"/>
          <w:szCs w:val="28"/>
        </w:rPr>
        <w:t>8</w:t>
      </w:r>
      <w:r w:rsidR="008D4CDD" w:rsidRPr="00D709CF">
        <w:rPr>
          <w:b/>
          <w:sz w:val="28"/>
          <w:szCs w:val="28"/>
        </w:rPr>
        <w:t>, 6.</w:t>
      </w:r>
      <w:r>
        <w:rPr>
          <w:b/>
          <w:sz w:val="28"/>
          <w:szCs w:val="28"/>
        </w:rPr>
        <w:t>9</w:t>
      </w:r>
      <w:r w:rsidR="008D4CDD" w:rsidRPr="00D709CF">
        <w:rPr>
          <w:b/>
          <w:sz w:val="28"/>
          <w:szCs w:val="28"/>
        </w:rPr>
        <w:t>, 6.</w:t>
      </w:r>
      <w:r>
        <w:rPr>
          <w:b/>
          <w:sz w:val="28"/>
          <w:szCs w:val="28"/>
        </w:rPr>
        <w:t>10</w:t>
      </w:r>
      <w:r w:rsidR="008D4CDD" w:rsidRPr="00D709CF">
        <w:rPr>
          <w:b/>
          <w:sz w:val="28"/>
          <w:szCs w:val="28"/>
        </w:rPr>
        <w:t xml:space="preserve"> следующего содержания: </w:t>
      </w:r>
    </w:p>
    <w:p w:rsidR="008D4CDD" w:rsidRPr="00F97118" w:rsidRDefault="008D4CDD" w:rsidP="008D4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F97118">
        <w:rPr>
          <w:color w:val="22272F"/>
          <w:sz w:val="28"/>
          <w:szCs w:val="28"/>
        </w:rPr>
        <w:t>6.</w:t>
      </w:r>
      <w:r w:rsidR="00930ACE">
        <w:rPr>
          <w:color w:val="22272F"/>
          <w:sz w:val="28"/>
          <w:szCs w:val="28"/>
        </w:rPr>
        <w:t>8</w:t>
      </w:r>
      <w:r w:rsidRPr="00F97118">
        <w:rPr>
          <w:color w:val="22272F"/>
          <w:sz w:val="28"/>
          <w:szCs w:val="28"/>
        </w:rPr>
        <w:t xml:space="preserve">) </w:t>
      </w:r>
      <w:r w:rsidR="00930ACE">
        <w:rPr>
          <w:color w:val="22272F"/>
          <w:sz w:val="28"/>
          <w:szCs w:val="28"/>
        </w:rPr>
        <w:t>обеспечение приоритета целей и задач по содействию развитию конкуренции</w:t>
      </w:r>
      <w:r w:rsidRPr="00F97118">
        <w:rPr>
          <w:color w:val="22272F"/>
          <w:sz w:val="28"/>
          <w:szCs w:val="28"/>
        </w:rPr>
        <w:t>;</w:t>
      </w:r>
    </w:p>
    <w:p w:rsidR="008D4CDD" w:rsidRPr="00F97118" w:rsidRDefault="008D4CDD" w:rsidP="008D4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F97118">
        <w:rPr>
          <w:color w:val="22272F"/>
          <w:sz w:val="28"/>
          <w:szCs w:val="28"/>
        </w:rPr>
        <w:t>6.</w:t>
      </w:r>
      <w:r w:rsidR="00930ACE">
        <w:rPr>
          <w:color w:val="22272F"/>
          <w:sz w:val="28"/>
          <w:szCs w:val="28"/>
        </w:rPr>
        <w:t>9</w:t>
      </w:r>
      <w:r w:rsidRPr="00F97118">
        <w:rPr>
          <w:color w:val="22272F"/>
          <w:sz w:val="28"/>
          <w:szCs w:val="28"/>
        </w:rPr>
        <w:t xml:space="preserve">) </w:t>
      </w:r>
      <w:r w:rsidR="004C48A2">
        <w:rPr>
          <w:color w:val="22272F"/>
          <w:sz w:val="28"/>
          <w:szCs w:val="28"/>
        </w:rPr>
        <w:t>разработка и реализация мер по развитию конкуренции на товарных рынках в соответствующих сферах деятельности на территории Атяшевского муниципального района</w:t>
      </w:r>
      <w:r w:rsidRPr="00F97118">
        <w:rPr>
          <w:color w:val="22272F"/>
          <w:sz w:val="28"/>
          <w:szCs w:val="28"/>
        </w:rPr>
        <w:t>;</w:t>
      </w:r>
    </w:p>
    <w:p w:rsidR="008D4CDD" w:rsidRDefault="008D4CDD" w:rsidP="008D4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F97118">
        <w:rPr>
          <w:color w:val="22272F"/>
          <w:sz w:val="28"/>
          <w:szCs w:val="28"/>
        </w:rPr>
        <w:t>6.</w:t>
      </w:r>
      <w:r w:rsidR="004C48A2">
        <w:rPr>
          <w:color w:val="22272F"/>
          <w:sz w:val="28"/>
          <w:szCs w:val="28"/>
        </w:rPr>
        <w:t>10</w:t>
      </w:r>
      <w:r w:rsidRPr="00F97118">
        <w:rPr>
          <w:color w:val="22272F"/>
          <w:sz w:val="28"/>
          <w:szCs w:val="28"/>
        </w:rPr>
        <w:t xml:space="preserve">) </w:t>
      </w:r>
      <w:r w:rsidR="004C48A2">
        <w:rPr>
          <w:color w:val="22272F"/>
          <w:sz w:val="28"/>
          <w:szCs w:val="28"/>
        </w:rPr>
        <w:t>организация работы по функционированию в Атяшевском муниципальном районе системы внутреннего обеспечения соответствия требованиям антимонопольного законодательства</w:t>
      </w:r>
      <w:r w:rsidRPr="00F97118">
        <w:rPr>
          <w:color w:val="22272F"/>
          <w:sz w:val="28"/>
          <w:szCs w:val="28"/>
        </w:rPr>
        <w:t>;</w:t>
      </w:r>
      <w:r w:rsidR="004C48A2">
        <w:rPr>
          <w:color w:val="22272F"/>
          <w:sz w:val="28"/>
          <w:szCs w:val="28"/>
        </w:rPr>
        <w:t>»;</w:t>
      </w:r>
    </w:p>
    <w:p w:rsidR="00617A7A" w:rsidRPr="00172135" w:rsidRDefault="00172135" w:rsidP="001810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12176">
        <w:rPr>
          <w:rFonts w:ascii="Times New Roman" w:hAnsi="Times New Roman"/>
          <w:b/>
          <w:sz w:val="28"/>
          <w:szCs w:val="28"/>
        </w:rPr>
        <w:t>3</w:t>
      </w:r>
      <w:r w:rsidR="00617A7A" w:rsidRPr="00172135">
        <w:rPr>
          <w:rFonts w:ascii="Times New Roman" w:hAnsi="Times New Roman"/>
          <w:b/>
          <w:sz w:val="28"/>
          <w:szCs w:val="28"/>
        </w:rPr>
        <w:t>) в статье 48:</w:t>
      </w:r>
    </w:p>
    <w:p w:rsidR="00172135" w:rsidRPr="00B90D48" w:rsidRDefault="00172135" w:rsidP="00172135">
      <w:pPr>
        <w:rPr>
          <w:rFonts w:ascii="Times New Roman" w:hAnsi="Times New Roman"/>
          <w:b/>
          <w:sz w:val="28"/>
          <w:szCs w:val="28"/>
        </w:rPr>
      </w:pPr>
      <w:r w:rsidRPr="00B90D48">
        <w:rPr>
          <w:rFonts w:ascii="Times New Roman" w:hAnsi="Times New Roman"/>
          <w:b/>
          <w:sz w:val="28"/>
          <w:szCs w:val="28"/>
        </w:rPr>
        <w:t xml:space="preserve">   часть  1 изложить в следующей редакции:</w:t>
      </w:r>
    </w:p>
    <w:p w:rsidR="00172135" w:rsidRDefault="00172135" w:rsidP="00172135">
      <w:pPr>
        <w:rPr>
          <w:rFonts w:ascii="Times New Roman" w:hAnsi="Times New Roman"/>
          <w:sz w:val="28"/>
          <w:szCs w:val="28"/>
        </w:rPr>
      </w:pPr>
      <w:r w:rsidRPr="00172135">
        <w:rPr>
          <w:rFonts w:ascii="Times New Roman" w:hAnsi="Times New Roman"/>
          <w:sz w:val="28"/>
          <w:szCs w:val="28"/>
        </w:rPr>
        <w:tab/>
        <w:t xml:space="preserve">«1. Лица, имеющие стаж муниципальной службы, минимальная продолжительность которого в соответствующем году определяется согласно </w:t>
      </w:r>
      <w:hyperlink r:id="rId20" w:history="1">
        <w:r w:rsidRPr="00172135">
          <w:rPr>
            <w:rStyle w:val="a9"/>
            <w:rFonts w:ascii="Times New Roman" w:hAnsi="Times New Roman"/>
            <w:sz w:val="28"/>
            <w:szCs w:val="28"/>
          </w:rPr>
          <w:t>приложению</w:t>
        </w:r>
      </w:hyperlink>
      <w:r w:rsidRPr="00172135">
        <w:rPr>
          <w:rFonts w:ascii="Times New Roman" w:hAnsi="Times New Roman"/>
          <w:sz w:val="28"/>
          <w:szCs w:val="28"/>
        </w:rPr>
        <w:t xml:space="preserve"> к Федеральному закону от 15 декабря 2001 года №166-ФЗ «О </w:t>
      </w:r>
      <w:r w:rsidRPr="00172135">
        <w:rPr>
          <w:rFonts w:ascii="Times New Roman" w:hAnsi="Times New Roman"/>
          <w:sz w:val="28"/>
          <w:szCs w:val="28"/>
        </w:rPr>
        <w:lastRenderedPageBreak/>
        <w:t xml:space="preserve">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исчисленный в соответствии со </w:t>
      </w:r>
      <w:hyperlink r:id="rId21" w:history="1">
        <w:r w:rsidRPr="00172135">
          <w:rPr>
            <w:rStyle w:val="a9"/>
            <w:rFonts w:ascii="Times New Roman" w:hAnsi="Times New Roman"/>
            <w:sz w:val="28"/>
            <w:szCs w:val="28"/>
          </w:rPr>
          <w:t>статьей 7</w:t>
        </w:r>
      </w:hyperlink>
      <w:r w:rsidRPr="00172135">
        <w:rPr>
          <w:rFonts w:ascii="Times New Roman" w:hAnsi="Times New Roman"/>
          <w:sz w:val="28"/>
          <w:szCs w:val="28"/>
        </w:rPr>
        <w:t xml:space="preserve"> Закона Республики Мордовия от 8 июня 2007 года №48-З «О регулировании отношений в сфере муниципальной службы», и при условии замещения ими должностей муниципальной службы в Республике Мордовия и (или) должностей государственной службы Республики Мордовия не менее 5 лет, имеют право на пенсию за выслугу лет. Пенсия за выслугу лет устанавливается к страховой пенсии по старости (инвалидности), назначенной в соответствии с </w:t>
      </w:r>
      <w:hyperlink r:id="rId22" w:history="1">
        <w:r w:rsidRPr="00172135">
          <w:rPr>
            <w:rStyle w:val="a9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72135">
        <w:rPr>
          <w:rFonts w:ascii="Times New Roman" w:hAnsi="Times New Roman"/>
          <w:sz w:val="28"/>
          <w:szCs w:val="28"/>
        </w:rPr>
        <w:t xml:space="preserve"> от 28 декабря 2013 года N 400-ФЗ «О страховых пенсиях» (далее - Федеральный закон «О страховых пенсиях»), либо к пенсии, досрочно назначенной в соответствии с </w:t>
      </w:r>
      <w:hyperlink r:id="rId23" w:history="1">
        <w:r w:rsidRPr="00172135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172135">
        <w:rPr>
          <w:rFonts w:ascii="Times New Roman" w:hAnsi="Times New Roman"/>
          <w:sz w:val="28"/>
          <w:szCs w:val="28"/>
        </w:rPr>
        <w:t xml:space="preserve"> Российской Федерации от 19 апреля 1991 года №1032-1 «О занятости населения в Российской Федерации».</w:t>
      </w:r>
      <w:r w:rsidR="00B90D48">
        <w:rPr>
          <w:rFonts w:ascii="Times New Roman" w:hAnsi="Times New Roman"/>
          <w:sz w:val="28"/>
          <w:szCs w:val="28"/>
        </w:rPr>
        <w:t>»;</w:t>
      </w:r>
    </w:p>
    <w:p w:rsidR="00B90D48" w:rsidRDefault="00B90D48" w:rsidP="00172135">
      <w:pPr>
        <w:rPr>
          <w:rFonts w:ascii="Times New Roman" w:hAnsi="Times New Roman"/>
          <w:b/>
          <w:sz w:val="28"/>
          <w:szCs w:val="28"/>
        </w:rPr>
      </w:pPr>
      <w:r w:rsidRPr="00B90D48">
        <w:rPr>
          <w:rFonts w:ascii="Times New Roman" w:hAnsi="Times New Roman"/>
          <w:b/>
          <w:sz w:val="28"/>
          <w:szCs w:val="28"/>
        </w:rPr>
        <w:t>в части 2:</w:t>
      </w:r>
    </w:p>
    <w:p w:rsidR="00B90D48" w:rsidRDefault="00B90D48" w:rsidP="001721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второе предложение абзаца первого изложить в следующей редакции:</w:t>
      </w:r>
    </w:p>
    <w:p w:rsidR="00B90D48" w:rsidRPr="00B90D48" w:rsidRDefault="00B90D48" w:rsidP="00172135">
      <w:pPr>
        <w:rPr>
          <w:rFonts w:ascii="Times New Roman" w:hAnsi="Times New Roman"/>
          <w:b/>
          <w:sz w:val="28"/>
          <w:szCs w:val="28"/>
        </w:rPr>
      </w:pPr>
      <w:r w:rsidRPr="00B90D48">
        <w:rPr>
          <w:rFonts w:ascii="Times New Roman" w:hAnsi="Times New Roman"/>
          <w:sz w:val="28"/>
          <w:szCs w:val="28"/>
        </w:rPr>
        <w:t xml:space="preserve">«За каждый полный год стажа муниципальной службы сверх указанного в </w:t>
      </w:r>
      <w:hyperlink r:id="rId24" w:history="1">
        <w:r w:rsidRPr="00B90D48">
          <w:rPr>
            <w:rStyle w:val="a9"/>
            <w:rFonts w:ascii="Times New Roman" w:hAnsi="Times New Roman"/>
            <w:sz w:val="28"/>
            <w:szCs w:val="28"/>
          </w:rPr>
          <w:t>приложении</w:t>
        </w:r>
      </w:hyperlink>
      <w:r w:rsidRPr="00B90D48">
        <w:rPr>
          <w:rFonts w:ascii="Times New Roman" w:hAnsi="Times New Roman"/>
          <w:sz w:val="28"/>
          <w:szCs w:val="28"/>
        </w:rPr>
        <w:t xml:space="preserve"> к Федеральному закону «О государственном пенсионном обеспечении в Российской Федерации» минимального стажа муниципальной службы размер пенсии за выслугу лет увеличивается на 3 процента среднемесячного денежного содержания муниципального служащего.»;</w:t>
      </w:r>
    </w:p>
    <w:p w:rsidR="00B90D48" w:rsidRPr="001D2ECC" w:rsidRDefault="001D2ECC" w:rsidP="00172135">
      <w:pPr>
        <w:rPr>
          <w:rFonts w:ascii="Times New Roman" w:hAnsi="Times New Roman"/>
          <w:b/>
          <w:sz w:val="28"/>
          <w:szCs w:val="28"/>
        </w:rPr>
      </w:pPr>
      <w:r w:rsidRPr="001D2ECC">
        <w:rPr>
          <w:rFonts w:ascii="Times New Roman" w:hAnsi="Times New Roman"/>
          <w:b/>
          <w:sz w:val="28"/>
          <w:szCs w:val="28"/>
        </w:rPr>
        <w:t>абзац второй дополнить предложением следующего содержания:</w:t>
      </w:r>
    </w:p>
    <w:p w:rsidR="001D2ECC" w:rsidRDefault="001D2ECC" w:rsidP="001D2E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D2ECC">
        <w:rPr>
          <w:rFonts w:ascii="Times New Roman" w:hAnsi="Times New Roman"/>
          <w:sz w:val="28"/>
          <w:szCs w:val="28"/>
        </w:rPr>
        <w:t>«Состав (структура) планового фонда денежного содержания муниципального служащего определяется Законом Республики Мордовия  от 8 июня 2007 года №48-З «О регулировании отношений в сфере муниципальной службы».»;</w:t>
      </w:r>
    </w:p>
    <w:p w:rsidR="00BE4925" w:rsidRDefault="00BE4925" w:rsidP="00BE4925">
      <w:pPr>
        <w:ind w:firstLine="0"/>
        <w:rPr>
          <w:rFonts w:ascii="Times New Roman" w:hAnsi="Times New Roman"/>
          <w:sz w:val="28"/>
          <w:szCs w:val="28"/>
        </w:rPr>
      </w:pPr>
      <w:r w:rsidRPr="00A5552D">
        <w:rPr>
          <w:rFonts w:ascii="Times New Roman" w:hAnsi="Times New Roman"/>
          <w:b/>
          <w:sz w:val="28"/>
          <w:szCs w:val="28"/>
        </w:rPr>
        <w:t xml:space="preserve">     </w:t>
      </w:r>
      <w:r w:rsidR="006A1CCD" w:rsidRPr="00A5552D">
        <w:rPr>
          <w:rFonts w:ascii="Times New Roman" w:hAnsi="Times New Roman"/>
          <w:b/>
          <w:sz w:val="28"/>
          <w:szCs w:val="28"/>
        </w:rPr>
        <w:t xml:space="preserve">  в части 3</w:t>
      </w:r>
      <w:r w:rsidR="006A1CCD">
        <w:rPr>
          <w:rFonts w:ascii="Times New Roman" w:hAnsi="Times New Roman"/>
          <w:sz w:val="28"/>
          <w:szCs w:val="28"/>
        </w:rPr>
        <w:t xml:space="preserve"> </w:t>
      </w:r>
      <w:r w:rsidRPr="00BE4925">
        <w:rPr>
          <w:rFonts w:ascii="Times New Roman" w:hAnsi="Times New Roman"/>
          <w:sz w:val="28"/>
          <w:szCs w:val="28"/>
        </w:rPr>
        <w:t>слова «не менее 15 лет» заменить словами «, минимальная продолжительность которого для назначения пенсии за выслугу лет составляет не менее стажа муниципальной службы, указанного в приложении к Федеральному закону «О государственном пенсионном обеспечении в Российской Федерации»,»;</w:t>
      </w:r>
    </w:p>
    <w:p w:rsidR="00A5552D" w:rsidRPr="00A5552D" w:rsidRDefault="00A5552D" w:rsidP="00BE4925">
      <w:pPr>
        <w:ind w:firstLine="0"/>
        <w:rPr>
          <w:rFonts w:ascii="Times New Roman" w:hAnsi="Times New Roman"/>
          <w:b/>
          <w:sz w:val="28"/>
          <w:szCs w:val="28"/>
        </w:rPr>
      </w:pPr>
      <w:r w:rsidRPr="00894CCA">
        <w:rPr>
          <w:rFonts w:ascii="Times New Roman" w:hAnsi="Times New Roman"/>
          <w:sz w:val="28"/>
          <w:szCs w:val="28"/>
        </w:rPr>
        <w:t xml:space="preserve">       </w:t>
      </w:r>
      <w:r w:rsidRPr="00A5552D">
        <w:rPr>
          <w:rFonts w:ascii="Times New Roman" w:hAnsi="Times New Roman"/>
          <w:b/>
          <w:sz w:val="28"/>
          <w:szCs w:val="28"/>
        </w:rPr>
        <w:t>дополнить частью 6.1 следующего содержания:</w:t>
      </w:r>
    </w:p>
    <w:p w:rsidR="00A5552D" w:rsidRPr="002A5AC5" w:rsidRDefault="00A5552D" w:rsidP="002A5A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52D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6.1</w:t>
      </w:r>
      <w:r w:rsidRPr="00A5552D">
        <w:rPr>
          <w:rFonts w:ascii="Times New Roman" w:hAnsi="Times New Roman"/>
          <w:sz w:val="28"/>
          <w:szCs w:val="28"/>
        </w:rPr>
        <w:t>. Пенсия за выслугу лет не назначается и не выплачивается муниципальным служащим, уволенным с муниципальной службы по основаниям, предусмотренным пунктами 5-7 и 9-11 части 1 статьи 81 Трудового кодекса Российской Федерации, пунктами 3 и 4 части 1 статьи 19 Федерального закона от 2 марта 2007 года №25-ФЗ «О муниципальной с</w:t>
      </w:r>
      <w:r>
        <w:rPr>
          <w:rFonts w:ascii="Times New Roman" w:hAnsi="Times New Roman"/>
          <w:sz w:val="28"/>
          <w:szCs w:val="28"/>
        </w:rPr>
        <w:t>лужбе в Российской Федерации».»;</w:t>
      </w:r>
      <w:bookmarkStart w:id="0" w:name="_GoBack"/>
      <w:bookmarkEnd w:id="0"/>
    </w:p>
    <w:p w:rsidR="008D4CDD" w:rsidRPr="00FC4CCF" w:rsidRDefault="00A5552D" w:rsidP="00A5552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  <w:r w:rsidR="00112176">
        <w:rPr>
          <w:b/>
          <w:sz w:val="28"/>
          <w:szCs w:val="28"/>
        </w:rPr>
        <w:t>4</w:t>
      </w:r>
      <w:r w:rsidR="008D4CDD" w:rsidRPr="00983BBF">
        <w:rPr>
          <w:b/>
          <w:sz w:val="28"/>
          <w:szCs w:val="28"/>
        </w:rPr>
        <w:t xml:space="preserve">) </w:t>
      </w:r>
      <w:r w:rsidR="00FC4CCF">
        <w:rPr>
          <w:b/>
          <w:sz w:val="28"/>
          <w:szCs w:val="28"/>
        </w:rPr>
        <w:t>в статье 61-1:</w:t>
      </w:r>
    </w:p>
    <w:p w:rsidR="008D4CDD" w:rsidRPr="00983BBF" w:rsidRDefault="006C26F3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абзац первый </w:t>
      </w:r>
      <w:r w:rsidR="008D4CDD" w:rsidRPr="00983BBF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и</w:t>
      </w:r>
      <w:r w:rsidR="008D4CDD" w:rsidRPr="00983BBF">
        <w:rPr>
          <w:rFonts w:ascii="Times New Roman" w:hAnsi="Times New Roman"/>
          <w:b/>
          <w:sz w:val="28"/>
          <w:szCs w:val="28"/>
        </w:rPr>
        <w:t xml:space="preserve"> 1 изложить в следующей редакции:</w:t>
      </w:r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3BBF">
        <w:rPr>
          <w:rFonts w:ascii="Times New Roman" w:hAnsi="Times New Roman"/>
          <w:sz w:val="28"/>
          <w:szCs w:val="28"/>
        </w:rPr>
        <w:t>«1.</w:t>
      </w:r>
      <w:r w:rsidR="006C26F3"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Атяшевский муниципальный район может создавать муниципальные предприятия и учреждения, участвовать в создании хозяйственных общест</w:t>
      </w:r>
      <w:r w:rsid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в, в том числе межмуниципальных в форме непубличных акционерных обществ и обществ с ограниченной ответственностью, </w:t>
      </w:r>
      <w:r w:rsidR="006C26F3"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необходимых для осуществления полномочий по решению вопросов местного значения.</w:t>
      </w:r>
      <w:r w:rsidRPr="006C26F3">
        <w:rPr>
          <w:rFonts w:ascii="Times New Roman" w:hAnsi="Times New Roman"/>
          <w:sz w:val="28"/>
          <w:szCs w:val="28"/>
        </w:rPr>
        <w:t>»;</w:t>
      </w:r>
    </w:p>
    <w:p w:rsidR="008D4CDD" w:rsidRDefault="006C26F3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абзац третий </w:t>
      </w:r>
      <w:r w:rsidR="008D4CDD" w:rsidRPr="00983BBF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и</w:t>
      </w:r>
      <w:r w:rsidR="008D4CDD" w:rsidRPr="00983B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8D4CDD" w:rsidRPr="00983BBF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6C26F3" w:rsidRPr="006C26F3" w:rsidRDefault="006C26F3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«Органы местного самоуправления Атяшевского муниципального района, осуществляющие функции и полномочия учредителя, определяют цели, условия и порядок деятельности муниципальных предприятий и учреждений Атяшевского </w:t>
      </w:r>
      <w:r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муниципального района, утверждают их уставы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6C26F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заслушивают отчеты об их деятельности в порядке, предусмотренном настоящим Уставом.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».</w:t>
      </w:r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pacing w:val="-3"/>
          <w:sz w:val="28"/>
          <w:szCs w:val="28"/>
        </w:rPr>
      </w:pPr>
      <w:r w:rsidRPr="00983BBF">
        <w:rPr>
          <w:rFonts w:ascii="Times New Roman" w:hAnsi="Times New Roman"/>
          <w:spacing w:val="6"/>
          <w:sz w:val="28"/>
          <w:szCs w:val="28"/>
        </w:rPr>
        <w:t>2.</w:t>
      </w:r>
      <w:r w:rsidRPr="00983BBF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983BBF">
        <w:rPr>
          <w:rFonts w:ascii="Times New Roman" w:hAnsi="Times New Roman"/>
          <w:spacing w:val="6"/>
          <w:sz w:val="28"/>
          <w:szCs w:val="28"/>
        </w:rPr>
        <w:t xml:space="preserve">Настоящее Решение подлежит официальному опубликованию после его </w:t>
      </w:r>
      <w:r w:rsidRPr="00983BBF">
        <w:rPr>
          <w:rFonts w:ascii="Times New Roman" w:hAnsi="Times New Roman"/>
          <w:spacing w:val="-1"/>
          <w:sz w:val="28"/>
          <w:szCs w:val="28"/>
        </w:rPr>
        <w:t xml:space="preserve">государственной регистрации и вступает в силу после официального </w:t>
      </w:r>
      <w:r w:rsidRPr="00983BBF">
        <w:rPr>
          <w:rFonts w:ascii="Times New Roman" w:hAnsi="Times New Roman"/>
          <w:spacing w:val="-3"/>
          <w:sz w:val="28"/>
          <w:szCs w:val="28"/>
        </w:rPr>
        <w:t xml:space="preserve">опубликования. </w:t>
      </w: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3BB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983BBF">
        <w:rPr>
          <w:rFonts w:ascii="Times New Roman" w:hAnsi="Times New Roman"/>
          <w:sz w:val="28"/>
          <w:szCs w:val="28"/>
        </w:rPr>
        <w:t xml:space="preserve">Атяшевского муниципального </w:t>
      </w:r>
      <w:r w:rsidRPr="00983BBF">
        <w:rPr>
          <w:rFonts w:ascii="Times New Roman" w:hAnsi="Times New Roman"/>
          <w:spacing w:val="-2"/>
          <w:sz w:val="28"/>
          <w:szCs w:val="28"/>
        </w:rPr>
        <w:t>района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М.Н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Подмарев</w:t>
      </w:r>
      <w:proofErr w:type="spellEnd"/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8D4CDD" w:rsidRPr="00983BBF" w:rsidRDefault="008D4CDD" w:rsidP="008D4CDD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8D4CDD" w:rsidRPr="00983BBF" w:rsidRDefault="008D4CDD" w:rsidP="008D4CD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3BBF">
        <w:rPr>
          <w:rFonts w:ascii="Times New Roman" w:hAnsi="Times New Roman"/>
          <w:spacing w:val="-2"/>
          <w:sz w:val="28"/>
          <w:szCs w:val="28"/>
        </w:rPr>
        <w:t xml:space="preserve">Глава Атяшевского муниципального района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В.Г.Прокин</w:t>
      </w:r>
      <w:proofErr w:type="spellEnd"/>
      <w:r w:rsidRPr="00983BBF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</w:t>
      </w:r>
    </w:p>
    <w:p w:rsidR="008D4CDD" w:rsidRPr="00983BBF" w:rsidRDefault="008D4CDD" w:rsidP="008D4CDD">
      <w:pPr>
        <w:ind w:left="-1200" w:firstLine="12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8D4CDD" w:rsidRPr="00983BBF" w:rsidRDefault="008D4CDD" w:rsidP="008D4CDD">
      <w:pPr>
        <w:rPr>
          <w:rFonts w:ascii="Times New Roman" w:hAnsi="Times New Roman"/>
          <w:sz w:val="28"/>
          <w:szCs w:val="28"/>
        </w:rPr>
      </w:pPr>
    </w:p>
    <w:p w:rsidR="00A83AB8" w:rsidRDefault="00A83AB8"/>
    <w:sectPr w:rsidR="00A83AB8" w:rsidSect="000D5E33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BD" w:rsidRDefault="004F19BD">
      <w:r>
        <w:separator/>
      </w:r>
    </w:p>
  </w:endnote>
  <w:endnote w:type="continuationSeparator" w:id="0">
    <w:p w:rsidR="004F19BD" w:rsidRDefault="004F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BD" w:rsidRDefault="004F19BD">
      <w:r>
        <w:separator/>
      </w:r>
    </w:p>
  </w:footnote>
  <w:footnote w:type="continuationSeparator" w:id="0">
    <w:p w:rsidR="004F19BD" w:rsidRDefault="004F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ED" w:rsidRDefault="00231E67" w:rsidP="00FB3C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BED" w:rsidRDefault="002A5A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ED" w:rsidRDefault="00231E67" w:rsidP="00845E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AC5">
      <w:rPr>
        <w:rStyle w:val="a6"/>
        <w:noProof/>
      </w:rPr>
      <w:t>3</w:t>
    </w:r>
    <w:r>
      <w:rPr>
        <w:rStyle w:val="a6"/>
      </w:rPr>
      <w:fldChar w:fldCharType="end"/>
    </w:r>
  </w:p>
  <w:p w:rsidR="00241BED" w:rsidRDefault="002A5AC5" w:rsidP="008D1DD4">
    <w:pPr>
      <w:pStyle w:val="a4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D"/>
    <w:rsid w:val="00112176"/>
    <w:rsid w:val="00172135"/>
    <w:rsid w:val="00181058"/>
    <w:rsid w:val="001D2ECC"/>
    <w:rsid w:val="00231E67"/>
    <w:rsid w:val="002A5AC5"/>
    <w:rsid w:val="004C48A2"/>
    <w:rsid w:val="004F19BD"/>
    <w:rsid w:val="00617A7A"/>
    <w:rsid w:val="006A1CCD"/>
    <w:rsid w:val="006B62C4"/>
    <w:rsid w:val="006C26F3"/>
    <w:rsid w:val="00894CCA"/>
    <w:rsid w:val="008D4CDD"/>
    <w:rsid w:val="00930ACE"/>
    <w:rsid w:val="00A5552D"/>
    <w:rsid w:val="00A83AB8"/>
    <w:rsid w:val="00B90D48"/>
    <w:rsid w:val="00BE4925"/>
    <w:rsid w:val="00C661E6"/>
    <w:rsid w:val="00CE4FD9"/>
    <w:rsid w:val="00EC2383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4C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CDD"/>
    <w:rPr>
      <w:color w:val="0000FF"/>
      <w:u w:val="none"/>
    </w:rPr>
  </w:style>
  <w:style w:type="paragraph" w:customStyle="1" w:styleId="p5">
    <w:name w:val="p5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8D4CDD"/>
  </w:style>
  <w:style w:type="paragraph" w:styleId="a4">
    <w:name w:val="header"/>
    <w:basedOn w:val="a"/>
    <w:link w:val="a5"/>
    <w:rsid w:val="008D4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4CD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D4CDD"/>
  </w:style>
  <w:style w:type="paragraph" w:customStyle="1" w:styleId="s1">
    <w:name w:val="s_1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C2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rsid w:val="0017213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4C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CDD"/>
    <w:rPr>
      <w:color w:val="0000FF"/>
      <w:u w:val="none"/>
    </w:rPr>
  </w:style>
  <w:style w:type="paragraph" w:customStyle="1" w:styleId="p5">
    <w:name w:val="p5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8D4CDD"/>
  </w:style>
  <w:style w:type="paragraph" w:styleId="a4">
    <w:name w:val="header"/>
    <w:basedOn w:val="a"/>
    <w:link w:val="a5"/>
    <w:rsid w:val="008D4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4CD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D4CDD"/>
  </w:style>
  <w:style w:type="paragraph" w:customStyle="1" w:styleId="s1">
    <w:name w:val="s_1"/>
    <w:basedOn w:val="a"/>
    <w:rsid w:val="008D4CD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C2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rsid w:val="0017213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78b651-8a91-4430-87a7-96b8c41d7309.doc" TargetMode="External"/><Relationship Id="rId13" Type="http://schemas.openxmlformats.org/officeDocument/2006/relationships/hyperlink" Target="file:///C:\content\act\4776bc4d-009d-41e2-997e-64b6bce91891.doc" TargetMode="External"/><Relationship Id="rId18" Type="http://schemas.openxmlformats.org/officeDocument/2006/relationships/hyperlink" Target="file:///C:\content\act\60964b43-9d3d-4a50-aca4-d2f910e2fb21.do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8819500&amp;sub=0" TargetMode="External"/><Relationship Id="rId7" Type="http://schemas.openxmlformats.org/officeDocument/2006/relationships/hyperlink" Target="file:///C:\content\supplement\2ad8c4a8-8768-4d92-a1e0-dbb1dba05e8d.doc" TargetMode="External"/><Relationship Id="rId12" Type="http://schemas.openxmlformats.org/officeDocument/2006/relationships/hyperlink" Target="file:///C:\content\act\aee2b4ab-fb31-4baf-a49c-646b5960bf53.doc" TargetMode="External"/><Relationship Id="rId17" Type="http://schemas.openxmlformats.org/officeDocument/2006/relationships/hyperlink" Target="file:///C:\content\act\072c54e2-2ede-4ed4-8c82-af6ee422b8d1.doc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9832b01d-d447-4192-ba01-024202fa4cef.doc" TargetMode="External"/><Relationship Id="rId20" Type="http://schemas.openxmlformats.org/officeDocument/2006/relationships/hyperlink" Target="http://internet.garant.ru/document?id=12025128&amp;sub=1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e5e6187-cbad-4cf8-999b-6ab52ef2e85b.doc" TargetMode="External"/><Relationship Id="rId24" Type="http://schemas.openxmlformats.org/officeDocument/2006/relationships/hyperlink" Target="http://internet.garant.ru/document?id=12025128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01c4aff4-8f3e-4f50-a516-6e3e32558f9f.doc" TargetMode="External"/><Relationship Id="rId23" Type="http://schemas.openxmlformats.org/officeDocument/2006/relationships/hyperlink" Target="http://internet.garant.ru/document?id=10064333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content\act\f36a5869-bef0-410a-9fa0-6d968ddba7a3.doc" TargetMode="External"/><Relationship Id="rId19" Type="http://schemas.openxmlformats.org/officeDocument/2006/relationships/hyperlink" Target="file:///C:\content\act\55f83b4c-77d7-44f8-b9bd-39f32c73037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87529ef-93ee-4774-b723-8cf915e3493d.doc" TargetMode="External"/><Relationship Id="rId14" Type="http://schemas.openxmlformats.org/officeDocument/2006/relationships/hyperlink" Target="file:///C:\content\act\3026ebda-4079-4770-aada-50dc77a73fae.doc" TargetMode="External"/><Relationship Id="rId22" Type="http://schemas.openxmlformats.org/officeDocument/2006/relationships/hyperlink" Target="http://internet.garant.ru/document?id=70452688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2019-01-17T13:10:00Z</cp:lastPrinted>
  <dcterms:created xsi:type="dcterms:W3CDTF">2018-11-13T06:55:00Z</dcterms:created>
  <dcterms:modified xsi:type="dcterms:W3CDTF">2019-03-13T06:26:00Z</dcterms:modified>
</cp:coreProperties>
</file>