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6C" w:rsidRDefault="00D20D6C" w:rsidP="00D20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 Е Ш Е Н И Е</w:t>
      </w:r>
    </w:p>
    <w:p w:rsidR="00D20D6C" w:rsidRDefault="00D20D6C" w:rsidP="00D20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20D6C" w:rsidRDefault="00D20D6C" w:rsidP="00D20D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СОВЕТА ДЕПУТАТОВ</w:t>
      </w:r>
    </w:p>
    <w:p w:rsidR="00D20D6C" w:rsidRDefault="00D20D6C" w:rsidP="00D20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АТЯШЕВСКОГО МУНИЦИПАЛЬНОГО РАЙОНА</w:t>
      </w:r>
    </w:p>
    <w:p w:rsidR="00D20D6C" w:rsidRDefault="00D20D6C" w:rsidP="00D20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0D6C" w:rsidRDefault="00D20D6C" w:rsidP="00D20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0D6C" w:rsidRPr="005740EA" w:rsidRDefault="005740EA" w:rsidP="00D20D6C">
      <w:pPr>
        <w:tabs>
          <w:tab w:val="left" w:pos="2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4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07.11.2016</w:t>
      </w:r>
      <w:r w:rsidR="00D2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2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57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74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bookmarkStart w:id="0" w:name="_GoBack"/>
      <w:bookmarkEnd w:id="0"/>
    </w:p>
    <w:p w:rsidR="00D20D6C" w:rsidRDefault="00D20D6C" w:rsidP="00D20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D6C" w:rsidRDefault="00D20D6C" w:rsidP="00D20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Атяшево</w:t>
      </w:r>
    </w:p>
    <w:p w:rsidR="00D20D6C" w:rsidRDefault="00D20D6C" w:rsidP="00D20D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20D6C" w:rsidRDefault="00D20D6C" w:rsidP="00D20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избрании Главы</w:t>
      </w:r>
    </w:p>
    <w:p w:rsidR="00D20D6C" w:rsidRDefault="00D20D6C" w:rsidP="00D20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Атяшевского муниципального района</w:t>
      </w:r>
    </w:p>
    <w:p w:rsidR="00D20D6C" w:rsidRDefault="00D20D6C" w:rsidP="00D20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0D6C" w:rsidRDefault="00D20D6C" w:rsidP="00D20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0D6C" w:rsidRDefault="00D20D6C" w:rsidP="00D20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584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E47BE0">
        <w:rPr>
          <w:rFonts w:ascii="Times New Roman" w:eastAsia="Times New Roman" w:hAnsi="Times New Roman" w:cs="Times New Roman"/>
          <w:bCs/>
          <w:sz w:val="28"/>
          <w:szCs w:val="28"/>
        </w:rPr>
        <w:t>соответствии со статьями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36</w:t>
      </w:r>
      <w:r w:rsidR="00E47BE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40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№ 131-ФЗ «Об общих принципах организации местного самоуправления в Российской Федерации»,  статьей </w:t>
      </w:r>
      <w:r w:rsidR="00E47BE0">
        <w:rPr>
          <w:rFonts w:ascii="Times New Roman" w:eastAsia="Times New Roman" w:hAnsi="Times New Roman" w:cs="Times New Roman"/>
          <w:bCs/>
          <w:sz w:val="28"/>
          <w:szCs w:val="28"/>
        </w:rPr>
        <w:t xml:space="preserve">4 Закона Республики Мордовия  от 28 марта 2016 года № 18-З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7BE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B26B4">
        <w:rPr>
          <w:rFonts w:ascii="Times New Roman" w:eastAsia="Times New Roman" w:hAnsi="Times New Roman" w:cs="Times New Roman"/>
          <w:bCs/>
          <w:sz w:val="28"/>
          <w:szCs w:val="28"/>
        </w:rPr>
        <w:t>О порядке формирования Советов</w:t>
      </w:r>
      <w:r w:rsidR="00E47BE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депутатов муниципальных образований в Республике Мордовия,</w:t>
      </w:r>
      <w:r w:rsidR="002B26B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порядке избрания глав муниципальных образований в Республике Мордовия,</w:t>
      </w:r>
      <w:r w:rsidR="00E47BE0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сроках их полномочий и сроках полномочий депутатов Советов депутатов муниципальных образований в Республике Мордовия»,  статьей 27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Атяшевского муниципального района</w:t>
      </w:r>
    </w:p>
    <w:p w:rsidR="00D20D6C" w:rsidRPr="001B584F" w:rsidRDefault="00D20D6C" w:rsidP="00D20D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0D6C" w:rsidRDefault="00D20D6C" w:rsidP="00D20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Совет депутатов Атяшевского муниципального района р е ш и л:</w:t>
      </w:r>
    </w:p>
    <w:p w:rsidR="00D20D6C" w:rsidRDefault="00D20D6C" w:rsidP="00D20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D6C" w:rsidRPr="0080644B" w:rsidRDefault="00D20D6C" w:rsidP="008064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EB049F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Избрать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Главой  </w:t>
      </w:r>
      <w:r w:rsidRPr="00EB049F">
        <w:rPr>
          <w:rFonts w:ascii="Times New Roman" w:eastAsia="Times New Roman" w:hAnsi="Times New Roman" w:cs="Times New Roman"/>
          <w:bCs/>
          <w:sz w:val="28"/>
          <w:szCs w:val="28"/>
        </w:rPr>
        <w:t>Атяшевского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Прокина Виктора Григорьевича</w:t>
      </w:r>
      <w:r w:rsidRPr="00EB049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20D6C" w:rsidRDefault="00D20D6C" w:rsidP="00D20D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384F4F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Установить, что Прокин Виктор Григорьевич вступает в </w:t>
      </w:r>
      <w:proofErr w:type="gramStart"/>
      <w:r w:rsidR="00384F4F">
        <w:rPr>
          <w:rFonts w:ascii="Times New Roman" w:eastAsia="Times New Roman" w:hAnsi="Times New Roman" w:cs="Times New Roman"/>
          <w:bCs/>
          <w:sz w:val="28"/>
          <w:szCs w:val="28"/>
        </w:rPr>
        <w:t>должность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7B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Главы</w:t>
      </w:r>
      <w:proofErr w:type="gramEnd"/>
      <w:r w:rsidR="00384F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B04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049F">
        <w:rPr>
          <w:rFonts w:ascii="Times New Roman" w:eastAsia="Times New Roman" w:hAnsi="Times New Roman" w:cs="Times New Roman"/>
          <w:bCs/>
          <w:sz w:val="28"/>
          <w:szCs w:val="28"/>
        </w:rPr>
        <w:t>Атяшевского</w:t>
      </w:r>
      <w:proofErr w:type="spellEnd"/>
      <w:r w:rsidRPr="00EB049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E47BE0">
        <w:rPr>
          <w:rFonts w:ascii="Times New Roman" w:eastAsia="Times New Roman" w:hAnsi="Times New Roman" w:cs="Times New Roman"/>
          <w:bCs/>
          <w:sz w:val="28"/>
          <w:szCs w:val="28"/>
        </w:rPr>
        <w:t xml:space="preserve"> с 8 ноября 2016 года</w:t>
      </w:r>
      <w:r w:rsidRPr="00EB049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0644B" w:rsidRPr="00EB049F" w:rsidRDefault="0080644B" w:rsidP="00D20D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Настоящее решение вступает в силу со дня его подписания и подлежит официальному опубликованию.</w:t>
      </w:r>
    </w:p>
    <w:p w:rsidR="00D20D6C" w:rsidRDefault="00D20D6C" w:rsidP="00D20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D6C" w:rsidRDefault="00D20D6C" w:rsidP="00D20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D6C" w:rsidRDefault="00D20D6C" w:rsidP="00D20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D6C" w:rsidRDefault="00D20D6C" w:rsidP="00D20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D20D6C" w:rsidRDefault="00D20D6C" w:rsidP="00D20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Атяшевского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 </w:t>
      </w:r>
      <w:r w:rsidR="00EC6C65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C6C6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Подмарев</w:t>
      </w:r>
      <w:proofErr w:type="spellEnd"/>
    </w:p>
    <w:p w:rsidR="004C5F68" w:rsidRDefault="004C5F68"/>
    <w:sectPr w:rsidR="004C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6C"/>
    <w:rsid w:val="002B26B4"/>
    <w:rsid w:val="00384F4F"/>
    <w:rsid w:val="004C5F68"/>
    <w:rsid w:val="005740EA"/>
    <w:rsid w:val="0080644B"/>
    <w:rsid w:val="008E194E"/>
    <w:rsid w:val="00D20D6C"/>
    <w:rsid w:val="00E47BE0"/>
    <w:rsid w:val="00E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4E26A-762E-4275-A867-20F654A0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2016-11-07T05:18:00Z</cp:lastPrinted>
  <dcterms:created xsi:type="dcterms:W3CDTF">2016-11-03T06:35:00Z</dcterms:created>
  <dcterms:modified xsi:type="dcterms:W3CDTF">2016-11-10T05:17:00Z</dcterms:modified>
</cp:coreProperties>
</file>