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CA3AE5">
        <w:rPr>
          <w:rFonts w:ascii="Times New Roman" w:hAnsi="Times New Roman"/>
          <w:sz w:val="28"/>
          <w:u w:val="single"/>
        </w:rPr>
        <w:t>4</w:t>
      </w:r>
      <w:r w:rsidR="00286B6E">
        <w:rPr>
          <w:rFonts w:ascii="Times New Roman" w:hAnsi="Times New Roman"/>
          <w:sz w:val="28"/>
          <w:u w:val="single"/>
        </w:rPr>
        <w:t>7</w:t>
      </w:r>
      <w:r w:rsidRPr="006E2848">
        <w:rPr>
          <w:rFonts w:ascii="Times New Roman" w:hAnsi="Times New Roman"/>
          <w:sz w:val="28"/>
        </w:rPr>
        <w:t>___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r w:rsidR="00286B6E">
        <w:rPr>
          <w:rFonts w:ascii="Times New Roman" w:hAnsi="Times New Roman"/>
          <w:sz w:val="28"/>
          <w:szCs w:val="28"/>
        </w:rPr>
        <w:t>Козлов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r w:rsidR="00286B6E">
        <w:rPr>
          <w:rFonts w:ascii="Times New Roman" w:hAnsi="Times New Roman"/>
          <w:sz w:val="28"/>
          <w:szCs w:val="28"/>
        </w:rPr>
        <w:t>Козлов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286B6E">
        <w:rPr>
          <w:rFonts w:ascii="Times New Roman" w:hAnsi="Times New Roman"/>
          <w:sz w:val="28"/>
          <w:szCs w:val="28"/>
        </w:rPr>
        <w:t>Козлов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 xml:space="preserve">по осуществлению дорожной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286B6E">
        <w:rPr>
          <w:rFonts w:ascii="Times New Roman" w:hAnsi="Times New Roman"/>
          <w:sz w:val="28"/>
          <w:szCs w:val="28"/>
        </w:rPr>
        <w:t>Козлов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286B6E">
        <w:rPr>
          <w:rFonts w:ascii="Times New Roman" w:hAnsi="Times New Roman"/>
          <w:sz w:val="28"/>
          <w:szCs w:val="28"/>
        </w:rPr>
        <w:t>Козлов</w:t>
      </w:r>
      <w:r w:rsidR="006E70F0">
        <w:rPr>
          <w:rFonts w:ascii="Times New Roman" w:hAnsi="Times New Roman"/>
          <w:sz w:val="28"/>
          <w:szCs w:val="28"/>
        </w:rPr>
        <w:t xml:space="preserve">ского </w:t>
      </w:r>
      <w:r w:rsidR="006E70F0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  <w:proofErr w:type="gramEnd"/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2) профилирование и уплотнение снежного покрова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r w:rsidR="00286B6E">
        <w:rPr>
          <w:rFonts w:ascii="Times New Roman" w:hAnsi="Times New Roman"/>
          <w:sz w:val="28"/>
          <w:szCs w:val="28"/>
        </w:rPr>
        <w:t>Козлов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r w:rsidR="00286B6E">
        <w:rPr>
          <w:rFonts w:ascii="Times New Roman" w:hAnsi="Times New Roman"/>
          <w:sz w:val="28"/>
          <w:szCs w:val="28"/>
        </w:rPr>
        <w:t>Козлов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принять полномочия, указанные в </w:t>
      </w:r>
      <w:proofErr w:type="gramStart"/>
      <w:r w:rsidRPr="009C4887">
        <w:rPr>
          <w:rFonts w:ascii="Times New Roman" w:hAnsi="Times New Roman"/>
          <w:sz w:val="28"/>
          <w:szCs w:val="28"/>
        </w:rPr>
        <w:t>пункте</w:t>
      </w:r>
      <w:proofErr w:type="gramEnd"/>
      <w:r w:rsidRPr="009C4887">
        <w:rPr>
          <w:rFonts w:ascii="Times New Roman" w:hAnsi="Times New Roman"/>
          <w:sz w:val="28"/>
          <w:szCs w:val="28"/>
        </w:rPr>
        <w:t xml:space="preserve"> 2 настоящего решения, до 1 января 2015 года.</w:t>
      </w:r>
    </w:p>
    <w:p w:rsidR="00796707" w:rsidRDefault="000D5FF7" w:rsidP="00796707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r w:rsidR="00286B6E">
        <w:rPr>
          <w:rFonts w:ascii="Times New Roman" w:hAnsi="Times New Roman"/>
          <w:b w:val="0"/>
          <w:sz w:val="28"/>
          <w:szCs w:val="28"/>
        </w:rPr>
        <w:t>Козлов</w:t>
      </w:r>
      <w:r w:rsidR="006E70F0">
        <w:rPr>
          <w:rFonts w:ascii="Times New Roman" w:hAnsi="Times New Roman"/>
          <w:b w:val="0"/>
          <w:sz w:val="28"/>
          <w:szCs w:val="28"/>
        </w:rPr>
        <w:t>ского сельского поселения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 Атяшевского муниципального </w:t>
      </w:r>
      <w:bookmarkStart w:id="2" w:name="sub_3"/>
      <w:bookmarkEnd w:id="0"/>
      <w:r w:rsidR="00796707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796707">
        <w:rPr>
          <w:rFonts w:ascii="Times New Roman" w:hAnsi="Times New Roman"/>
          <w:sz w:val="28"/>
          <w:szCs w:val="28"/>
        </w:rPr>
        <w:t xml:space="preserve"> </w:t>
      </w:r>
      <w:r w:rsidR="00796707">
        <w:rPr>
          <w:rFonts w:ascii="Times New Roman" w:hAnsi="Times New Roman"/>
          <w:b w:val="0"/>
          <w:sz w:val="28"/>
          <w:szCs w:val="28"/>
        </w:rPr>
        <w:t xml:space="preserve">на осуществление полномочий по решению вопроса местного значения муниципального района, передаваемого по настоящему решению, Главе Администрации Атяшевского муниципального района заключить с уполномоченным должностным лицом поселения </w:t>
      </w:r>
      <w:r w:rsidR="00796707">
        <w:rPr>
          <w:rFonts w:ascii="Times New Roman" w:hAnsi="Times New Roman"/>
          <w:b w:val="0"/>
          <w:color w:val="auto"/>
          <w:sz w:val="28"/>
          <w:szCs w:val="28"/>
        </w:rPr>
        <w:t xml:space="preserve">Соглашение о передаче части полномочий по решению вопроса местного значения Атяшевского муниципального района сроком </w:t>
      </w:r>
      <w:r w:rsidR="00796707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="00796707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796707" w:rsidRDefault="00796707" w:rsidP="007967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финансовое обеспечение передаваемых полномочий осуществляется за счет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0D5FF7" w:rsidRPr="00796707" w:rsidRDefault="000D5FF7" w:rsidP="00796707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96707">
        <w:rPr>
          <w:rFonts w:ascii="Times New Roman" w:hAnsi="Times New Roman"/>
          <w:b w:val="0"/>
          <w:sz w:val="28"/>
          <w:szCs w:val="28"/>
        </w:rPr>
        <w:t>7.</w:t>
      </w:r>
      <w:r w:rsidRPr="00AF3D0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F3D06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</w:t>
      </w:r>
      <w:r w:rsidRPr="00796707">
        <w:rPr>
          <w:rFonts w:ascii="Times New Roman" w:hAnsi="Times New Roman"/>
          <w:b w:val="0"/>
          <w:sz w:val="28"/>
          <w:szCs w:val="28"/>
        </w:rPr>
        <w:t>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96454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E2E58"/>
    <w:rsid w:val="000E5AF6"/>
    <w:rsid w:val="000E74DB"/>
    <w:rsid w:val="000F0809"/>
    <w:rsid w:val="000F1DCC"/>
    <w:rsid w:val="000F2142"/>
    <w:rsid w:val="000F2BBE"/>
    <w:rsid w:val="000F2E8C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049B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32A0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354A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86B6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6DC2"/>
    <w:rsid w:val="004B75A3"/>
    <w:rsid w:val="004C38E6"/>
    <w:rsid w:val="004D4F9F"/>
    <w:rsid w:val="004D7838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677F2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E70F0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96707"/>
    <w:rsid w:val="007A0B78"/>
    <w:rsid w:val="007A2701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57C7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11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02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5A79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3AE5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03A8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32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03CA"/>
    <w:rsid w:val="00E67D5A"/>
    <w:rsid w:val="00E702B6"/>
    <w:rsid w:val="00E72DC1"/>
    <w:rsid w:val="00E738A4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0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2014-12-29T09:42:00Z</cp:lastPrinted>
  <dcterms:created xsi:type="dcterms:W3CDTF">2015-01-14T09:36:00Z</dcterms:created>
  <dcterms:modified xsi:type="dcterms:W3CDTF">2015-01-14T09:36:00Z</dcterms:modified>
</cp:coreProperties>
</file>