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808" w:rsidRPr="006E5808" w:rsidRDefault="006E5808" w:rsidP="006E5808">
      <w:pPr>
        <w:keepNext/>
        <w:widowControl/>
        <w:outlineLvl w:val="2"/>
        <w:rPr>
          <w:rFonts w:ascii="Times New Roman" w:hAnsi="Times New Roman"/>
          <w:b/>
          <w:color w:val="auto"/>
          <w:sz w:val="48"/>
        </w:rPr>
      </w:pPr>
      <w:r w:rsidRPr="006E5808">
        <w:rPr>
          <w:rFonts w:ascii="Times New Roman" w:hAnsi="Times New Roman"/>
          <w:color w:val="auto"/>
        </w:rPr>
        <w:t xml:space="preserve">                                                                    </w:t>
      </w:r>
      <w:r w:rsidRPr="006E5808">
        <w:rPr>
          <w:rFonts w:ascii="Times New Roman" w:hAnsi="Times New Roman"/>
          <w:b/>
          <w:color w:val="auto"/>
          <w:sz w:val="48"/>
        </w:rPr>
        <w:t>Р Е Ш Е Н И Е</w:t>
      </w:r>
      <w:r>
        <w:rPr>
          <w:rFonts w:ascii="Times New Roman" w:hAnsi="Times New Roman"/>
          <w:b/>
          <w:color w:val="auto"/>
          <w:sz w:val="48"/>
        </w:rPr>
        <w:t xml:space="preserve">        </w:t>
      </w:r>
    </w:p>
    <w:p w:rsidR="006E5808" w:rsidRPr="006E5808" w:rsidRDefault="006E5808" w:rsidP="006E5808">
      <w:pPr>
        <w:widowControl/>
        <w:rPr>
          <w:rFonts w:ascii="Times New Roman" w:hAnsi="Times New Roman"/>
          <w:color w:val="auto"/>
        </w:rPr>
      </w:pPr>
    </w:p>
    <w:p w:rsidR="006E5808" w:rsidRPr="006E5808" w:rsidRDefault="006E5808" w:rsidP="006E5808">
      <w:pPr>
        <w:keepNext/>
        <w:widowControl/>
        <w:jc w:val="center"/>
        <w:outlineLvl w:val="4"/>
        <w:rPr>
          <w:rFonts w:ascii="Times New Roman" w:hAnsi="Times New Roman"/>
          <w:color w:val="auto"/>
          <w:sz w:val="36"/>
        </w:rPr>
      </w:pPr>
      <w:r w:rsidRPr="006E5808">
        <w:rPr>
          <w:rFonts w:ascii="Times New Roman" w:hAnsi="Times New Roman"/>
          <w:color w:val="auto"/>
          <w:sz w:val="36"/>
        </w:rPr>
        <w:t>СОВЕТА ДЕПУТАТОВ</w:t>
      </w:r>
    </w:p>
    <w:p w:rsidR="006E5808" w:rsidRPr="006E5808" w:rsidRDefault="006E5808" w:rsidP="006E5808">
      <w:pPr>
        <w:keepNext/>
        <w:widowControl/>
        <w:jc w:val="center"/>
        <w:outlineLvl w:val="4"/>
        <w:rPr>
          <w:rFonts w:ascii="Times New Roman" w:hAnsi="Times New Roman"/>
          <w:color w:val="auto"/>
          <w:sz w:val="36"/>
        </w:rPr>
      </w:pPr>
      <w:r w:rsidRPr="006E5808">
        <w:rPr>
          <w:rFonts w:ascii="Times New Roman" w:hAnsi="Times New Roman"/>
          <w:color w:val="auto"/>
          <w:sz w:val="36"/>
        </w:rPr>
        <w:t xml:space="preserve"> АТЯШЕВСКОГО МУНИЦИПАЛЬНОГО РАЙОНА</w:t>
      </w:r>
    </w:p>
    <w:p w:rsidR="006E5808" w:rsidRPr="006E5808" w:rsidRDefault="006E5808" w:rsidP="006E5808">
      <w:pPr>
        <w:widowControl/>
        <w:jc w:val="center"/>
        <w:rPr>
          <w:rFonts w:ascii="Times New Roman" w:hAnsi="Times New Roman"/>
          <w:color w:val="auto"/>
          <w:sz w:val="36"/>
          <w:szCs w:val="36"/>
        </w:rPr>
      </w:pPr>
      <w:r w:rsidRPr="006E5808">
        <w:rPr>
          <w:rFonts w:ascii="Times New Roman" w:hAnsi="Times New Roman"/>
          <w:color w:val="auto"/>
          <w:sz w:val="36"/>
          <w:szCs w:val="36"/>
        </w:rPr>
        <w:t>РЕСПУБЛИКИ МОРДОВИЯ</w:t>
      </w:r>
    </w:p>
    <w:p w:rsidR="006E5808" w:rsidRPr="006E5808" w:rsidRDefault="006E5808" w:rsidP="006E5808">
      <w:pPr>
        <w:widowControl/>
        <w:jc w:val="center"/>
        <w:rPr>
          <w:rFonts w:ascii="Times New Roman" w:hAnsi="Times New Roman"/>
          <w:color w:val="auto"/>
          <w:sz w:val="28"/>
        </w:rPr>
      </w:pPr>
    </w:p>
    <w:p w:rsidR="006E5808" w:rsidRPr="006E5808" w:rsidRDefault="00F712D2" w:rsidP="006E5808">
      <w:pPr>
        <w:widowControl/>
        <w:rPr>
          <w:rFonts w:ascii="Times New Roman" w:hAnsi="Times New Roman"/>
          <w:color w:val="auto"/>
          <w:sz w:val="28"/>
        </w:rPr>
      </w:pPr>
      <w:r>
        <w:rPr>
          <w:rFonts w:ascii="Times New Roman" w:hAnsi="Times New Roman"/>
          <w:color w:val="auto"/>
          <w:sz w:val="28"/>
        </w:rPr>
        <w:t>14.09.2021</w:t>
      </w:r>
      <w:r w:rsidR="006E5808" w:rsidRPr="006E5808">
        <w:rPr>
          <w:rFonts w:ascii="Times New Roman" w:hAnsi="Times New Roman"/>
          <w:color w:val="auto"/>
          <w:sz w:val="28"/>
        </w:rPr>
        <w:t xml:space="preserve">                                                      </w:t>
      </w:r>
      <w:r>
        <w:rPr>
          <w:rFonts w:ascii="Times New Roman" w:hAnsi="Times New Roman"/>
          <w:color w:val="auto"/>
          <w:sz w:val="28"/>
        </w:rPr>
        <w:t xml:space="preserve">                                          № 37</w:t>
      </w:r>
      <w:r w:rsidR="006E5808" w:rsidRPr="006E5808">
        <w:rPr>
          <w:rFonts w:ascii="Times New Roman" w:hAnsi="Times New Roman"/>
          <w:color w:val="auto"/>
          <w:sz w:val="28"/>
        </w:rPr>
        <w:t xml:space="preserve">    </w:t>
      </w:r>
    </w:p>
    <w:p w:rsidR="006E5808" w:rsidRPr="006E5808" w:rsidRDefault="006E5808" w:rsidP="006E5808">
      <w:pPr>
        <w:widowControl/>
        <w:jc w:val="center"/>
        <w:rPr>
          <w:rFonts w:ascii="Times New Roman" w:hAnsi="Times New Roman"/>
          <w:color w:val="auto"/>
          <w:sz w:val="24"/>
        </w:rPr>
      </w:pPr>
      <w:r w:rsidRPr="006E5808">
        <w:rPr>
          <w:rFonts w:ascii="Times New Roman" w:hAnsi="Times New Roman"/>
          <w:color w:val="auto"/>
          <w:sz w:val="24"/>
        </w:rPr>
        <w:t>рп.Атяшево</w:t>
      </w:r>
    </w:p>
    <w:p w:rsidR="006E5808" w:rsidRPr="006E5808" w:rsidRDefault="006E5808" w:rsidP="006E5808">
      <w:pPr>
        <w:widowControl/>
        <w:rPr>
          <w:rFonts w:ascii="Times New Roman" w:hAnsi="Times New Roman"/>
          <w:color w:val="auto"/>
        </w:rPr>
      </w:pPr>
    </w:p>
    <w:p w:rsidR="006E5808" w:rsidRPr="006E5808" w:rsidRDefault="006E5808" w:rsidP="006E5808">
      <w:pPr>
        <w:widowControl/>
        <w:rPr>
          <w:rFonts w:ascii="Times New Roman" w:hAnsi="Times New Roman"/>
          <w:color w:val="auto"/>
        </w:rPr>
      </w:pPr>
      <w:bookmarkStart w:id="0" w:name="_GoBack"/>
      <w:bookmarkEnd w:id="0"/>
    </w:p>
    <w:p w:rsidR="001C6D1D" w:rsidRDefault="001C6D1D" w:rsidP="000E7BBF">
      <w:pPr>
        <w:jc w:val="center"/>
        <w:outlineLvl w:val="0"/>
        <w:rPr>
          <w:rFonts w:ascii="Times New Roman" w:hAnsi="Times New Roman"/>
          <w:b/>
          <w:color w:val="auto"/>
          <w:sz w:val="28"/>
        </w:rPr>
      </w:pPr>
    </w:p>
    <w:p w:rsidR="000E7BBF" w:rsidRPr="000E7BBF" w:rsidRDefault="000E7BBF" w:rsidP="000E7BBF">
      <w:pPr>
        <w:jc w:val="center"/>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1" w:name="_Hlk73706793"/>
      <w:r w:rsidRPr="000E7BBF">
        <w:rPr>
          <w:rFonts w:ascii="Times New Roman" w:hAnsi="Times New Roman"/>
          <w:b/>
          <w:color w:val="auto"/>
          <w:sz w:val="28"/>
        </w:rPr>
        <w:t xml:space="preserve">муниципальном жилищном контроле </w:t>
      </w:r>
      <w:bookmarkEnd w:id="1"/>
    </w:p>
    <w:p w:rsidR="000E7BBF" w:rsidRDefault="001C6D1D" w:rsidP="000E7BBF">
      <w:pPr>
        <w:jc w:val="center"/>
        <w:outlineLvl w:val="0"/>
        <w:rPr>
          <w:rFonts w:ascii="Times New Roman" w:hAnsi="Times New Roman"/>
          <w:b/>
          <w:color w:val="auto"/>
          <w:sz w:val="28"/>
        </w:rPr>
      </w:pPr>
      <w:r>
        <w:rPr>
          <w:rFonts w:ascii="Times New Roman" w:hAnsi="Times New Roman"/>
          <w:b/>
          <w:color w:val="auto"/>
          <w:sz w:val="28"/>
        </w:rPr>
        <w:t>на территории Атяшевского муниципального района Республики Мордовия</w:t>
      </w:r>
    </w:p>
    <w:p w:rsidR="006E5808" w:rsidRPr="000E7BBF" w:rsidRDefault="006E5808" w:rsidP="000E7BBF">
      <w:pPr>
        <w:jc w:val="center"/>
        <w:outlineLvl w:val="0"/>
        <w:rPr>
          <w:rFonts w:ascii="Times New Roman" w:hAnsi="Times New Roman"/>
          <w:b/>
          <w:color w:val="auto"/>
        </w:rPr>
      </w:pPr>
    </w:p>
    <w:p w:rsidR="000E7BBF" w:rsidRPr="000E7BBF" w:rsidRDefault="000E7BBF" w:rsidP="000E7BBF">
      <w:pPr>
        <w:jc w:val="both"/>
        <w:outlineLvl w:val="0"/>
        <w:rPr>
          <w:rFonts w:ascii="Times New Roman" w:hAnsi="Times New Roman"/>
          <w:color w:val="auto"/>
        </w:rPr>
      </w:pPr>
    </w:p>
    <w:p w:rsidR="000E7BBF" w:rsidRPr="006E5808" w:rsidRDefault="000E7BBF" w:rsidP="006E5808">
      <w:pPr>
        <w:ind w:firstLine="720"/>
        <w:jc w:val="both"/>
        <w:rPr>
          <w:rFonts w:ascii="Times New Roman" w:hAnsi="Times New Roman"/>
          <w:color w:val="auto"/>
          <w:sz w:val="24"/>
          <w:szCs w:val="24"/>
          <w:lang w:eastAsia="zh-CN"/>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001C6D1D">
        <w:rPr>
          <w:rFonts w:ascii="Times New Roman" w:hAnsi="Times New Roman"/>
          <w:iCs/>
          <w:color w:val="auto"/>
          <w:sz w:val="24"/>
          <w:szCs w:val="24"/>
          <w:lang w:eastAsia="zh-CN"/>
        </w:rPr>
        <w:t xml:space="preserve"> </w:t>
      </w:r>
      <w:r w:rsidR="001C6D1D" w:rsidRPr="00B2677D">
        <w:rPr>
          <w:rFonts w:ascii="Times New Roman" w:hAnsi="Times New Roman"/>
          <w:iCs/>
          <w:color w:val="auto"/>
          <w:sz w:val="28"/>
          <w:szCs w:val="28"/>
          <w:lang w:eastAsia="zh-CN"/>
        </w:rPr>
        <w:t>Совет депутатов Атяшевского му</w:t>
      </w:r>
      <w:r w:rsidR="006E5808" w:rsidRPr="00B2677D">
        <w:rPr>
          <w:rFonts w:ascii="Times New Roman" w:hAnsi="Times New Roman"/>
          <w:iCs/>
          <w:color w:val="auto"/>
          <w:sz w:val="28"/>
          <w:szCs w:val="28"/>
          <w:lang w:eastAsia="zh-CN"/>
        </w:rPr>
        <w:t xml:space="preserve">ниципального района </w:t>
      </w:r>
      <w:r w:rsidR="006E5808" w:rsidRPr="006E5808">
        <w:rPr>
          <w:rFonts w:ascii="Times New Roman" w:hAnsi="Times New Roman"/>
          <w:iCs/>
          <w:color w:val="auto"/>
          <w:sz w:val="28"/>
          <w:szCs w:val="28"/>
          <w:lang w:eastAsia="zh-CN"/>
        </w:rPr>
        <w:t>Республики М</w:t>
      </w:r>
      <w:r w:rsidR="001C6D1D" w:rsidRPr="006E5808">
        <w:rPr>
          <w:rFonts w:ascii="Times New Roman" w:hAnsi="Times New Roman"/>
          <w:iCs/>
          <w:color w:val="auto"/>
          <w:sz w:val="28"/>
          <w:szCs w:val="28"/>
          <w:lang w:eastAsia="zh-CN"/>
        </w:rPr>
        <w:t>ордовия</w:t>
      </w:r>
      <w:r w:rsidR="001C6D1D">
        <w:rPr>
          <w:rFonts w:ascii="Times New Roman" w:hAnsi="Times New Roman"/>
          <w:iCs/>
          <w:color w:val="auto"/>
          <w:sz w:val="24"/>
          <w:szCs w:val="24"/>
          <w:lang w:eastAsia="zh-CN"/>
        </w:rPr>
        <w:t xml:space="preserve"> </w:t>
      </w:r>
      <w:r w:rsidR="006E5808">
        <w:rPr>
          <w:rFonts w:ascii="Times New Roman" w:hAnsi="Times New Roman"/>
          <w:color w:val="auto"/>
          <w:sz w:val="24"/>
          <w:szCs w:val="24"/>
          <w:lang w:eastAsia="zh-CN"/>
        </w:rPr>
        <w:t xml:space="preserve"> </w:t>
      </w:r>
      <w:r w:rsidR="001C6D1D">
        <w:rPr>
          <w:rFonts w:ascii="Times New Roman" w:hAnsi="Times New Roman"/>
          <w:color w:val="auto"/>
          <w:sz w:val="28"/>
          <w:szCs w:val="28"/>
          <w:lang w:eastAsia="zh-CN"/>
        </w:rPr>
        <w:t>решил</w:t>
      </w:r>
      <w:r w:rsidRPr="000E7BBF">
        <w:rPr>
          <w:rFonts w:ascii="Times New Roman" w:hAnsi="Times New Roman"/>
          <w:color w:val="auto"/>
          <w:sz w:val="28"/>
          <w:szCs w:val="28"/>
          <w:lang w:eastAsia="zh-CN"/>
        </w:rPr>
        <w:t>:</w:t>
      </w:r>
    </w:p>
    <w:p w:rsidR="000E7BBF" w:rsidRPr="000E7BBF" w:rsidRDefault="000E7BBF" w:rsidP="000E7BBF">
      <w:pPr>
        <w:pStyle w:val="ConsPlusNormal"/>
        <w:tabs>
          <w:tab w:val="left" w:pos="1134"/>
        </w:tabs>
        <w:ind w:firstLine="709"/>
        <w:jc w:val="both"/>
        <w:rPr>
          <w:sz w:val="28"/>
        </w:rPr>
      </w:pPr>
      <w:r w:rsidRPr="000E7BBF">
        <w:rPr>
          <w:sz w:val="28"/>
        </w:rPr>
        <w:t xml:space="preserve">1. Утвердить Положение о муниципальном жилищном контроле на территории </w:t>
      </w:r>
      <w:r w:rsidR="001C6D1D">
        <w:rPr>
          <w:sz w:val="28"/>
          <w:szCs w:val="28"/>
        </w:rPr>
        <w:t>Атяшевского муниципального района республики Мордовия.</w:t>
      </w:r>
    </w:p>
    <w:p w:rsidR="000E7BBF" w:rsidRPr="001C6D1D" w:rsidRDefault="000E7BBF" w:rsidP="001C6D1D">
      <w:pPr>
        <w:autoSpaceDE w:val="0"/>
        <w:ind w:firstLine="709"/>
        <w:jc w:val="both"/>
        <w:rPr>
          <w:rFonts w:ascii="Times New Roman" w:hAnsi="Times New Roman"/>
          <w:color w:val="auto"/>
          <w:sz w:val="28"/>
          <w:szCs w:val="28"/>
        </w:rPr>
      </w:pPr>
      <w:r w:rsidRPr="000E7BBF">
        <w:rPr>
          <w:rFonts w:ascii="Times New Roman" w:hAnsi="Times New Roman"/>
          <w:color w:val="auto"/>
          <w:sz w:val="28"/>
          <w:szCs w:val="28"/>
        </w:rPr>
        <w:t xml:space="preserve">2. </w:t>
      </w:r>
      <w:r w:rsidRPr="000E7BBF">
        <w:rPr>
          <w:rFonts w:ascii="Times New Roman" w:hAnsi="Times New Roman"/>
          <w:bCs/>
          <w:color w:val="auto"/>
          <w:sz w:val="28"/>
          <w:szCs w:val="28"/>
        </w:rPr>
        <w:t xml:space="preserve">Настоящее решение вступает в </w:t>
      </w:r>
      <w:r w:rsidR="001C6D1D">
        <w:rPr>
          <w:rFonts w:ascii="Times New Roman" w:hAnsi="Times New Roman"/>
          <w:bCs/>
          <w:color w:val="auto"/>
          <w:sz w:val="28"/>
          <w:szCs w:val="28"/>
        </w:rPr>
        <w:t xml:space="preserve">силу после </w:t>
      </w:r>
      <w:r w:rsidRPr="000E7BBF">
        <w:rPr>
          <w:rFonts w:ascii="Times New Roman" w:hAnsi="Times New Roman"/>
          <w:color w:val="auto"/>
          <w:sz w:val="28"/>
          <w:szCs w:val="28"/>
        </w:rPr>
        <w:t xml:space="preserve">его официального </w:t>
      </w:r>
      <w:r w:rsidR="001C6D1D" w:rsidRPr="001C6D1D">
        <w:rPr>
          <w:rFonts w:ascii="Times New Roman" w:hAnsi="Times New Roman"/>
          <w:color w:val="auto"/>
          <w:sz w:val="28"/>
          <w:szCs w:val="28"/>
        </w:rPr>
        <w:t>опубликования.</w:t>
      </w:r>
    </w:p>
    <w:p w:rsidR="000E7BBF" w:rsidRPr="000E7BBF" w:rsidRDefault="000E7BBF" w:rsidP="000E7BBF">
      <w:pPr>
        <w:autoSpaceDE w:val="0"/>
        <w:rPr>
          <w:rFonts w:ascii="Times New Roman" w:hAnsi="Times New Roman"/>
          <w:color w:val="auto"/>
          <w:sz w:val="28"/>
          <w:szCs w:val="28"/>
        </w:rPr>
      </w:pPr>
    </w:p>
    <w:p w:rsidR="001C6D1D" w:rsidRDefault="001C6D1D" w:rsidP="000E7BBF">
      <w:pPr>
        <w:autoSpaceDE w:val="0"/>
        <w:rPr>
          <w:rFonts w:ascii="Times New Roman" w:hAnsi="Times New Roman"/>
          <w:color w:val="auto"/>
          <w:sz w:val="28"/>
          <w:szCs w:val="28"/>
        </w:rPr>
      </w:pPr>
    </w:p>
    <w:p w:rsidR="000E7BBF" w:rsidRDefault="001C6D1D" w:rsidP="000E7BBF">
      <w:pPr>
        <w:autoSpaceDE w:val="0"/>
        <w:rPr>
          <w:rFonts w:ascii="Times New Roman" w:hAnsi="Times New Roman"/>
          <w:color w:val="auto"/>
          <w:sz w:val="28"/>
          <w:szCs w:val="28"/>
        </w:rPr>
      </w:pPr>
      <w:r>
        <w:rPr>
          <w:rFonts w:ascii="Times New Roman" w:hAnsi="Times New Roman"/>
          <w:color w:val="auto"/>
          <w:sz w:val="28"/>
          <w:szCs w:val="28"/>
        </w:rPr>
        <w:t>Глава Атяшевского муниципального района                                         В.Г.Прокин</w:t>
      </w:r>
    </w:p>
    <w:p w:rsidR="001C6D1D" w:rsidRDefault="001C6D1D" w:rsidP="000E7BBF">
      <w:pPr>
        <w:autoSpaceDE w:val="0"/>
        <w:rPr>
          <w:rFonts w:ascii="Times New Roman" w:hAnsi="Times New Roman"/>
          <w:color w:val="auto"/>
          <w:sz w:val="28"/>
          <w:szCs w:val="28"/>
        </w:rPr>
      </w:pPr>
    </w:p>
    <w:p w:rsidR="001C6D1D" w:rsidRDefault="001C6D1D" w:rsidP="000E7BBF">
      <w:pPr>
        <w:autoSpaceDE w:val="0"/>
        <w:rPr>
          <w:rFonts w:ascii="Times New Roman" w:hAnsi="Times New Roman"/>
          <w:color w:val="auto"/>
          <w:sz w:val="28"/>
          <w:szCs w:val="28"/>
        </w:rPr>
      </w:pPr>
      <w:r>
        <w:rPr>
          <w:rFonts w:ascii="Times New Roman" w:hAnsi="Times New Roman"/>
          <w:color w:val="auto"/>
          <w:sz w:val="28"/>
          <w:szCs w:val="28"/>
        </w:rPr>
        <w:t xml:space="preserve">Председатель Совета депутатов </w:t>
      </w:r>
    </w:p>
    <w:p w:rsidR="001C6D1D" w:rsidRPr="000E7BBF" w:rsidRDefault="001C6D1D" w:rsidP="000E7BBF">
      <w:pPr>
        <w:autoSpaceDE w:val="0"/>
        <w:rPr>
          <w:rFonts w:ascii="Times New Roman" w:hAnsi="Times New Roman"/>
          <w:i/>
          <w:color w:val="auto"/>
          <w:sz w:val="24"/>
          <w:szCs w:val="24"/>
          <w:u w:val="single"/>
        </w:rPr>
      </w:pPr>
      <w:r>
        <w:rPr>
          <w:rFonts w:ascii="Times New Roman" w:hAnsi="Times New Roman"/>
          <w:color w:val="auto"/>
          <w:sz w:val="28"/>
          <w:szCs w:val="28"/>
        </w:rPr>
        <w:t>Атяшевского муниципального района                                               М.Н.Подмарев</w:t>
      </w:r>
    </w:p>
    <w:tbl>
      <w:tblPr>
        <w:tblW w:w="0" w:type="auto"/>
        <w:tblInd w:w="-106" w:type="dxa"/>
        <w:tblLook w:val="01E0" w:firstRow="1" w:lastRow="1" w:firstColumn="1" w:lastColumn="1" w:noHBand="0" w:noVBand="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Pr="000E7BBF" w:rsidRDefault="000E7BBF" w:rsidP="000E7BBF">
      <w:pPr>
        <w:pStyle w:val="ConsPlusNormal"/>
        <w:ind w:firstLine="0"/>
        <w:outlineLvl w:val="0"/>
        <w:rPr>
          <w:sz w:val="28"/>
        </w:rPr>
      </w:pP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0E7BBF" w:rsidRPr="000E7BBF" w:rsidRDefault="000E7BBF" w:rsidP="000E7BBF">
      <w:pPr>
        <w:pStyle w:val="ConsPlusNormal"/>
        <w:ind w:left="5102" w:firstLine="0"/>
        <w:outlineLvl w:val="0"/>
        <w:rPr>
          <w:sz w:val="28"/>
        </w:rPr>
      </w:pPr>
      <w:r w:rsidRPr="000E7BBF">
        <w:rPr>
          <w:sz w:val="28"/>
        </w:rPr>
        <w:lastRenderedPageBreak/>
        <w:t>УТВЕРЖДЕНО</w:t>
      </w:r>
    </w:p>
    <w:p w:rsidR="000E7BBF" w:rsidRPr="000E7BBF" w:rsidRDefault="001C6D1D" w:rsidP="000E7BBF">
      <w:pPr>
        <w:autoSpaceDE w:val="0"/>
        <w:ind w:left="5103"/>
        <w:jc w:val="both"/>
        <w:rPr>
          <w:rFonts w:ascii="Times New Roman" w:hAnsi="Times New Roman"/>
          <w:i/>
          <w:color w:val="auto"/>
          <w:sz w:val="24"/>
          <w:szCs w:val="24"/>
        </w:rPr>
      </w:pPr>
      <w:r>
        <w:rPr>
          <w:rFonts w:ascii="Times New Roman" w:hAnsi="Times New Roman"/>
          <w:color w:val="auto"/>
          <w:sz w:val="28"/>
          <w:szCs w:val="28"/>
        </w:rPr>
        <w:t>Решением Совета депутатов Атяшевского муниципального района Республики Мордовия</w:t>
      </w:r>
    </w:p>
    <w:p w:rsidR="000E7BBF" w:rsidRPr="000E7BBF" w:rsidRDefault="000E7BBF" w:rsidP="000E7BBF">
      <w:pPr>
        <w:autoSpaceDE w:val="0"/>
        <w:ind w:left="5103"/>
        <w:jc w:val="both"/>
        <w:rPr>
          <w:rFonts w:ascii="Times New Roman" w:hAnsi="Times New Roman"/>
          <w:color w:val="auto"/>
          <w:sz w:val="28"/>
          <w:szCs w:val="28"/>
        </w:rPr>
      </w:pPr>
      <w:r w:rsidRPr="000E7BBF">
        <w:rPr>
          <w:rFonts w:ascii="Times New Roman" w:hAnsi="Times New Roman"/>
          <w:color w:val="auto"/>
          <w:sz w:val="28"/>
          <w:szCs w:val="28"/>
        </w:rPr>
        <w:t>«___» ________ г. № _____</w:t>
      </w:r>
    </w:p>
    <w:p w:rsidR="000E7BBF" w:rsidRPr="000E7BBF" w:rsidRDefault="000E7BBF" w:rsidP="000E7BBF">
      <w:pPr>
        <w:pStyle w:val="ConsPlusTitle"/>
        <w:jc w:val="center"/>
        <w:rPr>
          <w:b w:val="0"/>
          <w:sz w:val="28"/>
        </w:rPr>
      </w:pPr>
      <w:bookmarkStart w:id="2" w:name="Par35"/>
      <w:bookmarkEnd w:id="2"/>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1C6D1D" w:rsidRDefault="000E7BBF" w:rsidP="001C6D1D">
      <w:pPr>
        <w:pStyle w:val="ConsPlusTitle"/>
        <w:jc w:val="center"/>
        <w:rPr>
          <w:sz w:val="28"/>
          <w:szCs w:val="28"/>
        </w:rPr>
      </w:pPr>
      <w:bookmarkStart w:id="3" w:name="_Hlk73456502"/>
      <w:r w:rsidRPr="000E7BBF">
        <w:rPr>
          <w:sz w:val="28"/>
        </w:rPr>
        <w:t>о муниципальном жилищном контроле на территории</w:t>
      </w:r>
      <w:r w:rsidRPr="000E7BBF">
        <w:rPr>
          <w:sz w:val="28"/>
          <w:szCs w:val="28"/>
        </w:rPr>
        <w:t xml:space="preserve"> </w:t>
      </w:r>
      <w:bookmarkEnd w:id="3"/>
      <w:r w:rsidR="001C6D1D">
        <w:rPr>
          <w:sz w:val="28"/>
          <w:szCs w:val="28"/>
        </w:rPr>
        <w:t xml:space="preserve">Атяшевского муниципального района Республики Мордовия </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810744"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1.</w:t>
      </w:r>
      <w:r w:rsidR="000E7BBF" w:rsidRPr="000E7BBF">
        <w:rPr>
          <w:rFonts w:ascii="Times New Roman" w:hAnsi="Times New Roman"/>
          <w:sz w:val="28"/>
        </w:rPr>
        <w:t xml:space="preserve"> Настоящее Положение устанавливает порядок организации и осуществления муниципального</w:t>
      </w:r>
      <w:r w:rsidR="000E7BBF" w:rsidRPr="000E7BBF">
        <w:rPr>
          <w:rFonts w:ascii="Times New Roman" w:hAnsi="Times New Roman"/>
          <w:sz w:val="28"/>
          <w:lang w:val="ru-RU"/>
        </w:rPr>
        <w:t xml:space="preserve"> жилищного</w:t>
      </w:r>
      <w:r w:rsidR="001C6D1D">
        <w:rPr>
          <w:rFonts w:ascii="Times New Roman" w:hAnsi="Times New Roman"/>
          <w:sz w:val="28"/>
        </w:rPr>
        <w:t xml:space="preserve"> контроля на территории</w:t>
      </w:r>
      <w:r w:rsidR="001C6D1D">
        <w:rPr>
          <w:rFonts w:ascii="Times New Roman" w:hAnsi="Times New Roman"/>
          <w:sz w:val="28"/>
          <w:lang w:val="ru-RU"/>
        </w:rPr>
        <w:t xml:space="preserve"> Атяшевского муниципального района Республики Мордовия (</w:t>
      </w:r>
      <w:r w:rsidR="000E7BBF"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2.</w:t>
      </w:r>
      <w:r w:rsidRPr="000E7BBF">
        <w:rPr>
          <w:rFonts w:ascii="Times New Roman" w:hAnsi="Times New Roman"/>
          <w:sz w:val="28"/>
          <w:lang w:val="ru-RU"/>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w:t>
      </w:r>
      <w:r w:rsidRPr="000E7BBF">
        <w:rPr>
          <w:rFonts w:ascii="Times New Roman" w:hAnsi="Times New Roman"/>
          <w:sz w:val="28"/>
          <w:szCs w:val="28"/>
          <w:lang w:val="ru-RU"/>
        </w:rPr>
        <w:t xml:space="preserve"> (далее – контролируемые лица)</w:t>
      </w:r>
      <w:r w:rsidRPr="000E7BBF">
        <w:rPr>
          <w:rFonts w:ascii="Times New Roman" w:hAnsi="Times New Roman"/>
          <w:sz w:val="28"/>
          <w:szCs w:val="28"/>
        </w:rPr>
        <w:t xml:space="preserve"> </w:t>
      </w:r>
      <w:r w:rsidRPr="00733FF8">
        <w:rPr>
          <w:rFonts w:ascii="Times New Roman" w:hAnsi="Times New Roman"/>
          <w:sz w:val="28"/>
          <w:szCs w:val="28"/>
          <w:lang w:val="ru-RU"/>
        </w:rPr>
        <w:t>обязательных требований</w:t>
      </w:r>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w:t>
      </w:r>
      <w:r w:rsidRPr="00733FF8">
        <w:rPr>
          <w:rFonts w:ascii="Times New Roman" w:hAnsi="Times New Roman"/>
          <w:bCs/>
          <w:sz w:val="28"/>
          <w:szCs w:val="28"/>
          <w:lang w:val="ru-RU"/>
        </w:rPr>
        <w:t xml:space="preserve"> (далее – обязательных требований), а именно</w:t>
      </w:r>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1) требований к:</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5. </w:t>
      </w:r>
      <w:r w:rsidRPr="000E7BBF">
        <w:rPr>
          <w:rFonts w:ascii="Times New Roman" w:hAnsi="Times New Roman"/>
          <w:sz w:val="28"/>
          <w:szCs w:val="28"/>
        </w:rPr>
        <w:t>Муниципальный контроль осуществля</w:t>
      </w:r>
      <w:r w:rsidR="001C6D1D">
        <w:rPr>
          <w:rFonts w:ascii="Times New Roman" w:hAnsi="Times New Roman"/>
          <w:sz w:val="28"/>
          <w:szCs w:val="28"/>
        </w:rPr>
        <w:t xml:space="preserve">ется Администрацией Атяшевского муниципального района </w:t>
      </w:r>
      <w:r w:rsidRPr="000E7BBF">
        <w:rPr>
          <w:rFonts w:ascii="Times New Roman" w:hAnsi="Times New Roman"/>
          <w:sz w:val="28"/>
          <w:szCs w:val="28"/>
        </w:rPr>
        <w:t>(далее – Контрольный орган).</w:t>
      </w:r>
    </w:p>
    <w:p w:rsidR="000E7BBF" w:rsidRPr="000E7BBF" w:rsidRDefault="000E7BBF" w:rsidP="000E7BBF">
      <w:pPr>
        <w:pStyle w:val="a8"/>
        <w:widowControl/>
        <w:ind w:left="0" w:firstLine="709"/>
        <w:jc w:val="both"/>
        <w:rPr>
          <w:rFonts w:ascii="Times New Roman" w:hAnsi="Times New Roman"/>
          <w:color w:val="FF0000"/>
          <w:sz w:val="28"/>
          <w:szCs w:val="28"/>
          <w:vertAlign w:val="superscript"/>
          <w:lang w:val="ru-RU"/>
        </w:rPr>
      </w:pPr>
      <w:r w:rsidRPr="000E7BBF">
        <w:rPr>
          <w:rFonts w:ascii="Times New Roman" w:hAnsi="Times New Roman"/>
          <w:sz w:val="28"/>
          <w:szCs w:val="28"/>
        </w:rPr>
        <w:t>Непосредственное осуществление муницип</w:t>
      </w:r>
      <w:r w:rsidR="001C6D1D">
        <w:rPr>
          <w:rFonts w:ascii="Times New Roman" w:hAnsi="Times New Roman"/>
          <w:sz w:val="28"/>
          <w:szCs w:val="28"/>
        </w:rPr>
        <w:t>ального контроля возлагается на</w:t>
      </w:r>
      <w:r w:rsidR="001C6D1D">
        <w:rPr>
          <w:rFonts w:ascii="Times New Roman" w:hAnsi="Times New Roman"/>
          <w:sz w:val="28"/>
          <w:szCs w:val="28"/>
          <w:lang w:val="ru-RU"/>
        </w:rPr>
        <w:t xml:space="preserve"> Управление строительства, архитектуры и жилищно – коммунального хозяйства Администрации Атяшевского муниципального района </w:t>
      </w:r>
      <w:r w:rsidR="001C6D1D">
        <w:rPr>
          <w:rFonts w:ascii="Times New Roman" w:hAnsi="Times New Roman"/>
          <w:sz w:val="28"/>
          <w:szCs w:val="28"/>
        </w:rPr>
        <w:t>(далее –</w:t>
      </w:r>
      <w:r w:rsidR="001C6D1D">
        <w:rPr>
          <w:rFonts w:ascii="Times New Roman" w:hAnsi="Times New Roman"/>
          <w:sz w:val="28"/>
          <w:szCs w:val="28"/>
          <w:lang w:val="ru-RU"/>
        </w:rPr>
        <w:t xml:space="preserve"> Управление)</w:t>
      </w:r>
      <w:r w:rsidRPr="00E47230">
        <w:rPr>
          <w:rFonts w:ascii="Times New Roman" w:hAnsi="Times New Roman"/>
          <w:sz w:val="28"/>
          <w:szCs w:val="28"/>
          <w:lang w:val="ru-RU"/>
        </w:rPr>
        <w:t>.</w:t>
      </w:r>
    </w:p>
    <w:p w:rsidR="000E7BBF" w:rsidRPr="00E613CD" w:rsidRDefault="000E7BBF" w:rsidP="000E7BBF">
      <w:pPr>
        <w:pStyle w:val="a8"/>
        <w:widowControl/>
        <w:ind w:left="0" w:firstLine="709"/>
        <w:jc w:val="both"/>
        <w:rPr>
          <w:rFonts w:ascii="Times New Roman" w:hAnsi="Times New Roman"/>
          <w:sz w:val="28"/>
          <w:lang w:val="ru-RU"/>
        </w:rPr>
      </w:pPr>
      <w:r w:rsidRPr="000E7BBF">
        <w:rPr>
          <w:rFonts w:ascii="Times New Roman" w:hAnsi="Times New Roman"/>
          <w:sz w:val="28"/>
        </w:rPr>
        <w:t xml:space="preserve">6. Руководство деятельностью по осуществлению муниципального </w:t>
      </w:r>
      <w:r w:rsidRPr="000E7BBF">
        <w:rPr>
          <w:rFonts w:ascii="Times New Roman" w:hAnsi="Times New Roman"/>
          <w:sz w:val="28"/>
          <w:lang w:val="ru-RU"/>
        </w:rPr>
        <w:t xml:space="preserve"> </w:t>
      </w:r>
      <w:r w:rsidR="00E613CD">
        <w:rPr>
          <w:rFonts w:ascii="Times New Roman" w:hAnsi="Times New Roman"/>
          <w:sz w:val="28"/>
        </w:rPr>
        <w:t xml:space="preserve">контроля осуществляет </w:t>
      </w:r>
      <w:r w:rsidR="00E613CD">
        <w:rPr>
          <w:rFonts w:ascii="Times New Roman" w:hAnsi="Times New Roman"/>
          <w:sz w:val="28"/>
          <w:lang w:val="ru-RU"/>
        </w:rPr>
        <w:t>Г</w:t>
      </w:r>
      <w:r w:rsidR="00E613CD">
        <w:rPr>
          <w:rFonts w:ascii="Times New Roman" w:hAnsi="Times New Roman"/>
          <w:sz w:val="28"/>
        </w:rPr>
        <w:t>лава</w:t>
      </w:r>
      <w:r w:rsidR="00E613CD">
        <w:rPr>
          <w:rFonts w:ascii="Times New Roman" w:hAnsi="Times New Roman"/>
          <w:sz w:val="28"/>
          <w:lang w:val="ru-RU"/>
        </w:rPr>
        <w:t xml:space="preserve"> Атяшевского муниципального района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8. Права и обязанности Инспектора:</w:t>
      </w:r>
    </w:p>
    <w:p w:rsidR="000E7BBF" w:rsidRPr="000E7BBF" w:rsidRDefault="00810744" w:rsidP="000E7BBF">
      <w:pPr>
        <w:pStyle w:val="a8"/>
        <w:widowControl/>
        <w:tabs>
          <w:tab w:val="left" w:pos="1134"/>
        </w:tabs>
        <w:jc w:val="both"/>
        <w:rPr>
          <w:rFonts w:ascii="Times New Roman" w:hAnsi="Times New Roman"/>
          <w:sz w:val="28"/>
          <w:lang w:val="ru-RU"/>
        </w:rPr>
      </w:pPr>
      <w:r>
        <w:rPr>
          <w:rFonts w:ascii="Times New Roman" w:hAnsi="Times New Roman"/>
          <w:sz w:val="28"/>
          <w:lang w:val="ru-RU"/>
        </w:rPr>
        <w:t xml:space="preserve">1.1. </w:t>
      </w:r>
      <w:r w:rsidR="000E7BBF" w:rsidRPr="000E7BBF">
        <w:rPr>
          <w:rFonts w:ascii="Times New Roman" w:hAnsi="Times New Roman"/>
          <w:sz w:val="28"/>
        </w:rPr>
        <w:t>Инспектор обязан:</w:t>
      </w:r>
    </w:p>
    <w:p w:rsidR="000E7BBF" w:rsidRPr="000E7BBF" w:rsidRDefault="000E7BBF" w:rsidP="000E7BBF">
      <w:pPr>
        <w:pStyle w:val="a8"/>
        <w:widowControl/>
        <w:tabs>
          <w:tab w:val="left" w:pos="1134"/>
        </w:tabs>
        <w:ind w:left="0"/>
        <w:jc w:val="both"/>
        <w:rPr>
          <w:rFonts w:ascii="Times New Roman" w:hAnsi="Times New Roman"/>
          <w:sz w:val="28"/>
          <w:lang w:val="ru-RU"/>
        </w:rPr>
      </w:pPr>
      <w:r w:rsidRPr="000E7BBF">
        <w:rPr>
          <w:rFonts w:ascii="Times New Roman" w:hAnsi="Times New Roman"/>
          <w:sz w:val="28"/>
          <w:lang w:val="ru-RU"/>
        </w:rPr>
        <w:t xml:space="preserve">          </w:t>
      </w: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6E5808" w:rsidRDefault="000E7BBF" w:rsidP="000E7BBF">
      <w:pPr>
        <w:pStyle w:val="a8"/>
        <w:widowControl/>
        <w:tabs>
          <w:tab w:val="left" w:pos="1134"/>
        </w:tabs>
        <w:ind w:left="0" w:firstLine="851"/>
        <w:jc w:val="both"/>
        <w:rPr>
          <w:rFonts w:ascii="Times New Roman" w:hAnsi="Times New Roman"/>
          <w:sz w:val="28"/>
          <w:lang w:val="ru-RU"/>
        </w:rPr>
      </w:pPr>
      <w:r w:rsidRPr="000E7BBF">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w:t>
      </w:r>
      <w:r w:rsidR="006E5808">
        <w:rPr>
          <w:rFonts w:ascii="Times New Roman" w:hAnsi="Times New Roman"/>
          <w:sz w:val="28"/>
        </w:rPr>
        <w:t>го общественных представителей</w:t>
      </w:r>
      <w:r w:rsidR="006E5808">
        <w:rPr>
          <w:rFonts w:ascii="Times New Roman" w:hAnsi="Times New Roman"/>
          <w:sz w:val="28"/>
          <w:lang w:val="ru-RU"/>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0E7BBF">
        <w:rPr>
          <w:rFonts w:ascii="Times New Roman" w:hAnsi="Times New Roman"/>
          <w:sz w:val="28"/>
          <w:lang w:val="ru-RU"/>
        </w:rPr>
        <w:t>Федеральным з</w:t>
      </w:r>
      <w:r w:rsidRPr="000E7BBF">
        <w:rPr>
          <w:rFonts w:ascii="Times New Roman" w:hAnsi="Times New Roman"/>
          <w:sz w:val="28"/>
        </w:rPr>
        <w:t>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810744" w:rsidP="000E7BBF">
      <w:pPr>
        <w:pStyle w:val="a8"/>
        <w:widowControl/>
        <w:tabs>
          <w:tab w:val="left" w:pos="1134"/>
        </w:tabs>
        <w:ind w:left="0" w:firstLine="851"/>
        <w:jc w:val="both"/>
        <w:rPr>
          <w:rFonts w:ascii="Times New Roman" w:hAnsi="Times New Roman"/>
          <w:sz w:val="28"/>
        </w:rPr>
      </w:pPr>
      <w:r>
        <w:rPr>
          <w:rFonts w:ascii="Times New Roman" w:hAnsi="Times New Roman"/>
          <w:sz w:val="28"/>
          <w:lang w:val="ru-RU"/>
        </w:rPr>
        <w:t>1.</w:t>
      </w:r>
      <w:r w:rsidR="000E7BBF" w:rsidRPr="000E7BBF">
        <w:rPr>
          <w:rFonts w:ascii="Times New Roman" w:hAnsi="Times New Roman"/>
          <w:sz w:val="28"/>
          <w:lang w:val="ru-RU"/>
        </w:rPr>
        <w:t xml:space="preserve">2. </w:t>
      </w:r>
      <w:r w:rsidR="000E7BBF" w:rsidRPr="000E7BBF">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810744"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12.</w:t>
      </w:r>
      <w:r w:rsidR="000E7BBF" w:rsidRPr="000E7BBF">
        <w:rPr>
          <w:rFonts w:ascii="Times New Roman" w:hAnsi="Times New Roman"/>
          <w:sz w:val="28"/>
          <w:lang w:val="ru-RU"/>
        </w:rPr>
        <w:t xml:space="preserve"> </w:t>
      </w:r>
      <w:r w:rsidR="000E7BBF" w:rsidRPr="000E7BBF">
        <w:rPr>
          <w:rFonts w:ascii="Times New Roman" w:hAnsi="Times New Roman"/>
          <w:sz w:val="28"/>
        </w:rPr>
        <w:t xml:space="preserve">Муниципальный </w:t>
      </w:r>
      <w:r w:rsidR="000E7BBF" w:rsidRPr="000E7BBF">
        <w:rPr>
          <w:rFonts w:ascii="Times New Roman" w:hAnsi="Times New Roman"/>
          <w:sz w:val="28"/>
          <w:lang w:val="ru-RU"/>
        </w:rPr>
        <w:t xml:space="preserve">жилищный </w:t>
      </w:r>
      <w:r w:rsidR="000E7BBF" w:rsidRPr="000E7BBF">
        <w:rPr>
          <w:rFonts w:ascii="Times New Roman" w:hAnsi="Times New Roman"/>
          <w:sz w:val="2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E613CD" w:rsidRDefault="00810744" w:rsidP="000E7BBF">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13</w:t>
      </w:r>
      <w:r w:rsidR="000E7BBF" w:rsidRPr="000E7BBF">
        <w:rPr>
          <w:rFonts w:ascii="Times New Roman" w:hAnsi="Times New Roman"/>
          <w:sz w:val="28"/>
        </w:rPr>
        <w:t>.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810744" w:rsidP="000E7BBF">
      <w:pPr>
        <w:pStyle w:val="a8"/>
        <w:widowControl/>
        <w:tabs>
          <w:tab w:val="left" w:pos="1134"/>
        </w:tabs>
        <w:ind w:left="0" w:firstLine="709"/>
        <w:jc w:val="both"/>
        <w:rPr>
          <w:rFonts w:ascii="Times New Roman" w:hAnsi="Times New Roman"/>
          <w:sz w:val="28"/>
        </w:rPr>
      </w:pPr>
      <w:r>
        <w:rPr>
          <w:rFonts w:ascii="Times New Roman" w:hAnsi="Times New Roman"/>
          <w:sz w:val="28"/>
          <w:szCs w:val="28"/>
          <w:lang w:val="ru-RU"/>
        </w:rPr>
        <w:t>14</w:t>
      </w:r>
      <w:r w:rsidR="000E7BBF" w:rsidRPr="000E7BBF">
        <w:rPr>
          <w:rFonts w:ascii="Times New Roman" w:hAnsi="Times New Roman"/>
          <w:sz w:val="28"/>
          <w:szCs w:val="28"/>
        </w:rPr>
        <w:t xml:space="preserve">. </w:t>
      </w:r>
      <w:r w:rsidR="000E7BBF" w:rsidRPr="000E7BBF">
        <w:rPr>
          <w:rFonts w:ascii="Times New Roman" w:hAnsi="Times New Roman"/>
          <w:sz w:val="28"/>
        </w:rPr>
        <w:t xml:space="preserve">Критерии отнесения объектов контроля к категориям риска </w:t>
      </w:r>
      <w:r w:rsidR="000E7BBF" w:rsidRPr="000E7BBF">
        <w:rPr>
          <w:rFonts w:ascii="Times New Roman" w:hAnsi="Times New Roman"/>
          <w:sz w:val="28"/>
          <w:lang w:val="ru-RU"/>
        </w:rPr>
        <w:t xml:space="preserve">                </w:t>
      </w:r>
      <w:r w:rsidR="000E7BBF" w:rsidRPr="000E7BBF">
        <w:rPr>
          <w:rFonts w:ascii="Times New Roman" w:hAnsi="Times New Roman"/>
          <w:sz w:val="28"/>
        </w:rPr>
        <w:t>в рамках осуществления муниципального контроля</w:t>
      </w:r>
      <w:r w:rsidR="000E7BBF" w:rsidRPr="000E7BBF">
        <w:rPr>
          <w:rFonts w:ascii="Times New Roman" w:hAnsi="Times New Roman"/>
          <w:sz w:val="28"/>
          <w:lang w:val="ru-RU"/>
        </w:rPr>
        <w:t xml:space="preserve"> установлены приложением</w:t>
      </w:r>
      <w:r w:rsidR="000E7BBF" w:rsidRPr="000E7BBF">
        <w:rPr>
          <w:rFonts w:ascii="Times New Roman" w:hAnsi="Times New Roman"/>
          <w:sz w:val="28"/>
        </w:rPr>
        <w:t xml:space="preserve"> 2 к настоящему Положению.</w:t>
      </w:r>
    </w:p>
    <w:p w:rsidR="000E7BBF" w:rsidRPr="000E7BBF" w:rsidRDefault="00810744"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15</w:t>
      </w:r>
      <w:r w:rsidR="000E7BBF" w:rsidRPr="000E7BBF">
        <w:rPr>
          <w:rFonts w:ascii="Times New Roman" w:hAnsi="Times New Roman"/>
          <w:sz w:val="28"/>
        </w:rPr>
        <w:t>.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810744"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16</w:t>
      </w:r>
      <w:r w:rsidR="000E7BBF" w:rsidRPr="000E7BBF">
        <w:rPr>
          <w:rFonts w:ascii="Times New Roman" w:hAnsi="Times New Roman"/>
          <w:sz w:val="28"/>
        </w:rPr>
        <w:t xml:space="preserve">. Перечень индикаторов риска нарушения обязательных требований, проверяемых в рамках осуществления муниципального контроля </w:t>
      </w:r>
      <w:r w:rsidR="000E7BBF" w:rsidRPr="000E7BBF">
        <w:rPr>
          <w:rFonts w:ascii="Times New Roman" w:hAnsi="Times New Roman"/>
          <w:sz w:val="28"/>
          <w:lang w:val="ru-RU"/>
        </w:rPr>
        <w:t>установлен приложением</w:t>
      </w:r>
      <w:r w:rsidR="000E7BBF" w:rsidRPr="000E7BBF">
        <w:rPr>
          <w:rFonts w:ascii="Times New Roman" w:hAnsi="Times New Roman"/>
          <w:sz w:val="28"/>
        </w:rPr>
        <w:t xml:space="preserve"> 3 к настоящему Положению. </w:t>
      </w:r>
    </w:p>
    <w:p w:rsidR="000E7BBF" w:rsidRPr="000E7BBF" w:rsidRDefault="00810744"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17</w:t>
      </w:r>
      <w:r w:rsidR="000E7BBF" w:rsidRPr="000E7BBF">
        <w:rPr>
          <w:rFonts w:ascii="Times New Roman" w:hAnsi="Times New Roman"/>
          <w:sz w:val="28"/>
        </w:rPr>
        <w:t>.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810744"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18</w:t>
      </w:r>
      <w:r w:rsidR="000E7BBF" w:rsidRPr="000E7BBF">
        <w:rPr>
          <w:rFonts w:ascii="Times New Roman" w:hAnsi="Times New Roman"/>
          <w:sz w:val="28"/>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810744" w:rsidP="000E7BBF">
      <w:pPr>
        <w:autoSpaceDE w:val="0"/>
        <w:autoSpaceDN w:val="0"/>
        <w:adjustRightInd w:val="0"/>
        <w:ind w:firstLine="540"/>
        <w:jc w:val="both"/>
        <w:rPr>
          <w:rFonts w:ascii="Times New Roman" w:hAnsi="Times New Roman"/>
          <w:sz w:val="28"/>
          <w:szCs w:val="28"/>
        </w:rPr>
      </w:pPr>
      <w:r>
        <w:rPr>
          <w:rFonts w:ascii="Times New Roman" w:hAnsi="Times New Roman"/>
          <w:sz w:val="28"/>
        </w:rPr>
        <w:t xml:space="preserve">19. </w:t>
      </w:r>
      <w:r w:rsidR="000E7BBF"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810744" w:rsidRDefault="000E7BBF" w:rsidP="000E7BBF">
      <w:pPr>
        <w:pStyle w:val="ConsPlusNormal"/>
        <w:ind w:firstLine="0"/>
        <w:jc w:val="center"/>
        <w:rPr>
          <w:b/>
          <w:sz w:val="28"/>
        </w:rPr>
      </w:pPr>
      <w:r w:rsidRPr="00810744">
        <w:rPr>
          <w:b/>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810744" w:rsidP="000E7BBF">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20</w:t>
      </w:r>
      <w:r w:rsidR="000E7BBF" w:rsidRPr="000E7BBF">
        <w:rPr>
          <w:rFonts w:ascii="Times New Roman" w:hAnsi="Times New Roman"/>
          <w:sz w:val="28"/>
        </w:rPr>
        <w:t>.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000E7BBF" w:rsidRPr="000E7BBF">
        <w:rPr>
          <w:rFonts w:ascii="Times New Roman" w:hAnsi="Times New Roman"/>
          <w:sz w:val="28"/>
          <w:lang w:val="ru-RU"/>
        </w:rPr>
        <w:t>, определенных частью 3 статьи 46 Федерального закона,</w:t>
      </w:r>
      <w:r w:rsidR="000E7BBF" w:rsidRPr="000E7BBF">
        <w:rPr>
          <w:rFonts w:ascii="Times New Roman" w:hAnsi="Times New Roman"/>
          <w:sz w:val="28"/>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w:t>
      </w:r>
      <w:r w:rsidR="00810744">
        <w:rPr>
          <w:rFonts w:ascii="Times New Roman" w:hAnsi="Times New Roman"/>
          <w:sz w:val="28"/>
          <w:lang w:val="ru-RU"/>
        </w:rPr>
        <w:t>1</w:t>
      </w:r>
      <w:r w:rsidRPr="000E7BBF">
        <w:rPr>
          <w:rFonts w:ascii="Times New Roman" w:hAnsi="Times New Roman"/>
          <w:sz w:val="28"/>
        </w:rPr>
        <w:t>.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810744" w:rsidRDefault="000E7BBF" w:rsidP="000E7BBF">
      <w:pPr>
        <w:widowControl/>
        <w:jc w:val="center"/>
        <w:rPr>
          <w:rFonts w:ascii="Times New Roman" w:hAnsi="Times New Roman"/>
          <w:b/>
          <w:sz w:val="28"/>
        </w:rPr>
      </w:pPr>
      <w:r w:rsidRPr="00810744">
        <w:rPr>
          <w:rFonts w:ascii="Times New Roman" w:hAnsi="Times New Roman"/>
          <w:b/>
          <w:sz w:val="28"/>
        </w:rPr>
        <w:t xml:space="preserve">3.2. Предостережение о недопустимости нарушения </w:t>
      </w:r>
    </w:p>
    <w:p w:rsidR="000E7BBF" w:rsidRPr="00810744" w:rsidRDefault="000E7BBF" w:rsidP="000E7BBF">
      <w:pPr>
        <w:widowControl/>
        <w:jc w:val="center"/>
        <w:rPr>
          <w:rFonts w:ascii="Times New Roman" w:hAnsi="Times New Roman"/>
          <w:b/>
          <w:sz w:val="28"/>
        </w:rPr>
      </w:pPr>
      <w:r w:rsidRPr="00810744">
        <w:rPr>
          <w:rFonts w:ascii="Times New Roman" w:hAnsi="Times New Roman"/>
          <w:b/>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810744" w:rsidP="000E7BBF">
      <w:pPr>
        <w:pStyle w:val="a8"/>
        <w:widowControl/>
        <w:tabs>
          <w:tab w:val="left" w:pos="1134"/>
        </w:tabs>
        <w:ind w:left="0" w:firstLine="709"/>
        <w:jc w:val="both"/>
        <w:rPr>
          <w:rFonts w:ascii="Times New Roman" w:hAnsi="Times New Roman"/>
          <w:sz w:val="28"/>
          <w:szCs w:val="28"/>
        </w:rPr>
      </w:pPr>
      <w:r>
        <w:rPr>
          <w:rFonts w:ascii="Times New Roman" w:hAnsi="Times New Roman"/>
          <w:sz w:val="28"/>
          <w:lang w:val="ru-RU"/>
        </w:rPr>
        <w:t>22</w:t>
      </w:r>
      <w:r w:rsidR="000E7BBF" w:rsidRPr="000E7BBF">
        <w:rPr>
          <w:rFonts w:ascii="Times New Roman" w:hAnsi="Times New Roman"/>
          <w:sz w:val="28"/>
        </w:rPr>
        <w:t xml:space="preserve">. </w:t>
      </w:r>
      <w:r w:rsidR="000E7BBF"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000E7BBF" w:rsidRPr="000E7BBF">
        <w:rPr>
          <w:rFonts w:ascii="Times New Roman" w:hAnsi="Times New Roman"/>
          <w:sz w:val="28"/>
          <w:szCs w:val="28"/>
          <w:lang w:val="ru-RU"/>
        </w:rPr>
        <w:t xml:space="preserve"> или признаках нарушений обязательных требований и (или) </w:t>
      </w:r>
      <w:r w:rsidR="000E7BBF" w:rsidRPr="000E7BBF">
        <w:rPr>
          <w:rFonts w:ascii="Times New Roman" w:hAnsi="Times New Roman"/>
          <w:sz w:val="28"/>
          <w:szCs w:val="28"/>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810744" w:rsidP="000E7BBF">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2</w:t>
      </w:r>
      <w:r>
        <w:rPr>
          <w:rFonts w:ascii="Times New Roman" w:hAnsi="Times New Roman"/>
          <w:sz w:val="28"/>
        </w:rPr>
        <w:t>3</w:t>
      </w:r>
      <w:r w:rsidR="000E7BBF" w:rsidRPr="00073005">
        <w:rPr>
          <w:rFonts w:ascii="Times New Roman" w:hAnsi="Times New Roman"/>
          <w:sz w:val="28"/>
        </w:rPr>
        <w:t xml:space="preserve">. Предостережение </w:t>
      </w:r>
      <w:r w:rsidR="00073005" w:rsidRPr="003E666D">
        <w:rPr>
          <w:rFonts w:ascii="Times New Roman" w:hAnsi="Times New Roman"/>
          <w:sz w:val="28"/>
          <w:lang w:val="ru-RU"/>
        </w:rPr>
        <w:t xml:space="preserve">составляется по форме, </w:t>
      </w:r>
      <w:r w:rsidR="00707B35" w:rsidRPr="003E666D">
        <w:rPr>
          <w:rFonts w:ascii="Times New Roman" w:hAnsi="Times New Roman"/>
          <w:sz w:val="28"/>
          <w:lang w:val="ru-RU"/>
        </w:rPr>
        <w:t>утвержденной п</w:t>
      </w:r>
      <w:r w:rsidR="00073005" w:rsidRPr="003E666D">
        <w:rPr>
          <w:rFonts w:ascii="Times New Roman" w:hAnsi="Times New Roman"/>
          <w:sz w:val="28"/>
          <w:lang w:val="ru-RU"/>
        </w:rPr>
        <w:t>риказом Минэкономразвития России от 31.03.2021 № 151</w:t>
      </w:r>
      <w:r w:rsidR="00707B35" w:rsidRPr="003E666D">
        <w:rPr>
          <w:rFonts w:ascii="Times New Roman" w:hAnsi="Times New Roman"/>
          <w:sz w:val="28"/>
          <w:lang w:val="ru-RU"/>
        </w:rPr>
        <w:t xml:space="preserve"> «О типовых формах документов, используемых контрольным (надзорным) органом»</w:t>
      </w:r>
      <w:r w:rsidR="000E7BBF" w:rsidRPr="003E666D">
        <w:rPr>
          <w:rFonts w:ascii="Times New Roman" w:hAnsi="Times New Roman"/>
          <w:sz w:val="28"/>
        </w:rPr>
        <w:t>.</w:t>
      </w:r>
    </w:p>
    <w:p w:rsidR="000E7BBF" w:rsidRPr="000E7BBF" w:rsidRDefault="00810744" w:rsidP="000E7BBF">
      <w:pPr>
        <w:pStyle w:val="ConsPlusNormal"/>
        <w:ind w:firstLine="709"/>
        <w:jc w:val="both"/>
        <w:rPr>
          <w:sz w:val="28"/>
        </w:rPr>
      </w:pPr>
      <w:r>
        <w:rPr>
          <w:sz w:val="28"/>
        </w:rPr>
        <w:t>24</w:t>
      </w:r>
      <w:r w:rsidR="000E7BBF" w:rsidRPr="000E7BBF">
        <w:rPr>
          <w:sz w:val="28"/>
        </w:rPr>
        <w:t>.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810744" w:rsidP="000E7BBF">
      <w:pPr>
        <w:widowControl/>
        <w:ind w:firstLine="709"/>
        <w:jc w:val="both"/>
        <w:rPr>
          <w:rFonts w:ascii="Times New Roman" w:hAnsi="Times New Roman"/>
          <w:sz w:val="28"/>
        </w:rPr>
      </w:pPr>
      <w:r>
        <w:rPr>
          <w:rFonts w:ascii="Times New Roman" w:hAnsi="Times New Roman"/>
          <w:sz w:val="28"/>
        </w:rPr>
        <w:t>25</w:t>
      </w:r>
      <w:r w:rsidR="000E7BBF" w:rsidRPr="000E7BBF">
        <w:rPr>
          <w:rFonts w:ascii="Times New Roman" w:hAnsi="Times New Roman"/>
          <w:sz w:val="28"/>
        </w:rPr>
        <w:t>.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810744" w:rsidP="000E7BBF">
      <w:pPr>
        <w:widowControl/>
        <w:ind w:firstLine="709"/>
        <w:jc w:val="both"/>
        <w:rPr>
          <w:rFonts w:ascii="Times New Roman" w:hAnsi="Times New Roman"/>
          <w:sz w:val="28"/>
        </w:rPr>
      </w:pPr>
      <w:r>
        <w:rPr>
          <w:rFonts w:ascii="Times New Roman" w:hAnsi="Times New Roman"/>
          <w:sz w:val="28"/>
        </w:rPr>
        <w:t>26</w:t>
      </w:r>
      <w:r w:rsidR="000E7BBF" w:rsidRPr="000E7BBF">
        <w:rPr>
          <w:rFonts w:ascii="Times New Roman" w:hAnsi="Times New Roman"/>
          <w:sz w:val="28"/>
        </w:rPr>
        <w:t>.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810744" w:rsidP="000E7BBF">
      <w:pPr>
        <w:pStyle w:val="ConsPlusNormal"/>
        <w:ind w:firstLine="709"/>
        <w:jc w:val="both"/>
        <w:rPr>
          <w:sz w:val="28"/>
        </w:rPr>
      </w:pPr>
      <w:r>
        <w:rPr>
          <w:sz w:val="28"/>
        </w:rPr>
        <w:t>27</w:t>
      </w:r>
      <w:r w:rsidR="000E7BBF" w:rsidRPr="000E7BBF">
        <w:rPr>
          <w:sz w:val="28"/>
        </w:rPr>
        <w:t>.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810744" w:rsidP="000E7BBF">
      <w:pPr>
        <w:widowControl/>
        <w:ind w:firstLine="709"/>
        <w:jc w:val="both"/>
        <w:rPr>
          <w:rFonts w:ascii="Times New Roman" w:hAnsi="Times New Roman"/>
          <w:sz w:val="28"/>
        </w:rPr>
      </w:pPr>
      <w:r>
        <w:rPr>
          <w:rFonts w:ascii="Times New Roman" w:hAnsi="Times New Roman"/>
          <w:sz w:val="28"/>
        </w:rPr>
        <w:t>28</w:t>
      </w:r>
      <w:r w:rsidR="000E7BBF" w:rsidRPr="000E7BBF">
        <w:rPr>
          <w:rFonts w:ascii="Times New Roman" w:hAnsi="Times New Roman"/>
          <w:sz w:val="28"/>
        </w:rPr>
        <w:t>.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B40B50">
        <w:rPr>
          <w:rFonts w:ascii="Times New Roman" w:hAnsi="Times New Roman"/>
          <w:sz w:val="28"/>
        </w:rPr>
        <w:t xml:space="preserve">объявленного </w:t>
      </w:r>
      <w:r w:rsidRPr="000E7BBF">
        <w:rPr>
          <w:rFonts w:ascii="Times New Roman" w:hAnsi="Times New Roman"/>
          <w:sz w:val="28"/>
        </w:rPr>
        <w:t>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810744" w:rsidP="000E7BBF">
      <w:pPr>
        <w:pStyle w:val="ConsPlusNormal"/>
        <w:ind w:firstLine="709"/>
        <w:jc w:val="both"/>
        <w:rPr>
          <w:sz w:val="28"/>
        </w:rPr>
      </w:pPr>
      <w:r>
        <w:rPr>
          <w:sz w:val="28"/>
        </w:rPr>
        <w:t>29</w:t>
      </w:r>
      <w:r w:rsidR="000E7BBF" w:rsidRPr="000E7BBF">
        <w:rPr>
          <w:sz w:val="28"/>
        </w:rPr>
        <w:t>.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810744" w:rsidP="000E7BBF">
      <w:pPr>
        <w:widowControl/>
        <w:ind w:firstLine="709"/>
        <w:jc w:val="both"/>
        <w:rPr>
          <w:rFonts w:ascii="Times New Roman" w:hAnsi="Times New Roman"/>
          <w:sz w:val="28"/>
        </w:rPr>
      </w:pPr>
      <w:r>
        <w:rPr>
          <w:rFonts w:ascii="Times New Roman" w:hAnsi="Times New Roman"/>
          <w:sz w:val="28"/>
        </w:rPr>
        <w:t>30</w:t>
      </w:r>
      <w:r w:rsidR="000E7BBF" w:rsidRPr="000E7BBF">
        <w:rPr>
          <w:rFonts w:ascii="Times New Roman" w:hAnsi="Times New Roman"/>
          <w:sz w:val="28"/>
        </w:rPr>
        <w:t>. Повторное направление возражения по тем же основаниям не допускается.</w:t>
      </w:r>
    </w:p>
    <w:p w:rsidR="00C06AC1" w:rsidRPr="0024234A" w:rsidRDefault="00810744" w:rsidP="00C06AC1">
      <w:pPr>
        <w:pStyle w:val="HTML"/>
        <w:ind w:firstLine="709"/>
        <w:jc w:val="both"/>
        <w:rPr>
          <w:rFonts w:ascii="Verdana" w:hAnsi="Verdana"/>
          <w:sz w:val="28"/>
          <w:szCs w:val="28"/>
        </w:rPr>
      </w:pPr>
      <w:r>
        <w:rPr>
          <w:rFonts w:ascii="Times New Roman" w:hAnsi="Times New Roman"/>
          <w:sz w:val="28"/>
          <w:szCs w:val="28"/>
        </w:rPr>
        <w:t>31</w:t>
      </w:r>
      <w:r w:rsidR="00C06AC1" w:rsidRPr="003E666D">
        <w:rPr>
          <w:rFonts w:ascii="Times New Roman" w:hAnsi="Times New Roman"/>
          <w:sz w:val="28"/>
          <w:szCs w:val="28"/>
        </w:rPr>
        <w:t xml:space="preserve">. </w:t>
      </w:r>
      <w:r w:rsidR="00C06AC1"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810744" w:rsidRDefault="000E7BBF" w:rsidP="000E7BBF">
      <w:pPr>
        <w:widowControl/>
        <w:jc w:val="center"/>
        <w:rPr>
          <w:rFonts w:ascii="Times New Roman" w:hAnsi="Times New Roman"/>
          <w:b/>
          <w:sz w:val="28"/>
        </w:rPr>
      </w:pPr>
      <w:r w:rsidRPr="00810744">
        <w:rPr>
          <w:rFonts w:ascii="Times New Roman" w:hAnsi="Times New Roman"/>
          <w:b/>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810744" w:rsidP="000E7BBF">
      <w:pPr>
        <w:pStyle w:val="ConsPlusNormal"/>
        <w:ind w:firstLine="709"/>
        <w:jc w:val="both"/>
        <w:rPr>
          <w:sz w:val="28"/>
        </w:rPr>
      </w:pPr>
      <w:r>
        <w:rPr>
          <w:sz w:val="28"/>
        </w:rPr>
        <w:t>32</w:t>
      </w:r>
      <w:r w:rsidR="000E7BBF" w:rsidRPr="000E7BBF">
        <w:rPr>
          <w:sz w:val="28"/>
        </w:rPr>
        <w:t>.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810744"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33</w:t>
      </w:r>
      <w:r w:rsidR="000E7BBF" w:rsidRPr="000E7BBF">
        <w:rPr>
          <w:rFonts w:ascii="Times New Roman" w:hAnsi="Times New Roman"/>
          <w:sz w:val="28"/>
          <w:lang w:val="ru-RU"/>
        </w:rPr>
        <w:t xml:space="preserve">. </w:t>
      </w:r>
      <w:r w:rsidR="000E7BBF" w:rsidRPr="000E7BBF">
        <w:rPr>
          <w:rFonts w:ascii="Times New Roman" w:hAnsi="Times New Roman"/>
          <w:sz w:val="28"/>
        </w:rPr>
        <w:t>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810744" w:rsidP="000E7BBF">
      <w:pPr>
        <w:widowControl/>
        <w:ind w:firstLine="709"/>
        <w:jc w:val="both"/>
        <w:rPr>
          <w:rFonts w:ascii="Times New Roman" w:hAnsi="Times New Roman"/>
          <w:sz w:val="28"/>
        </w:rPr>
      </w:pPr>
      <w:r>
        <w:rPr>
          <w:rFonts w:ascii="Times New Roman" w:hAnsi="Times New Roman"/>
          <w:sz w:val="28"/>
        </w:rPr>
        <w:t>34</w:t>
      </w:r>
      <w:r w:rsidR="000E7BBF" w:rsidRPr="000E7BBF">
        <w:rPr>
          <w:rFonts w:ascii="Times New Roman" w:hAnsi="Times New Roman"/>
          <w:sz w:val="28"/>
        </w:rPr>
        <w:t>.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810744" w:rsidP="000E7BBF">
      <w:pPr>
        <w:pStyle w:val="ConsPlusNormal"/>
        <w:ind w:firstLine="709"/>
        <w:jc w:val="both"/>
        <w:rPr>
          <w:sz w:val="28"/>
        </w:rPr>
      </w:pPr>
      <w:r>
        <w:rPr>
          <w:sz w:val="28"/>
        </w:rPr>
        <w:t>35</w:t>
      </w:r>
      <w:r w:rsidR="000E7BBF" w:rsidRPr="000E7BBF">
        <w:rPr>
          <w:sz w:val="28"/>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810744" w:rsidP="000E7BBF">
      <w:pPr>
        <w:pStyle w:val="ConsPlusNormal"/>
        <w:ind w:firstLine="709"/>
        <w:jc w:val="both"/>
        <w:rPr>
          <w:sz w:val="28"/>
        </w:rPr>
      </w:pPr>
      <w:r>
        <w:rPr>
          <w:sz w:val="28"/>
        </w:rPr>
        <w:t>36</w:t>
      </w:r>
      <w:r w:rsidR="000E7BBF" w:rsidRPr="000E7BBF">
        <w:rPr>
          <w:sz w:val="28"/>
        </w:rPr>
        <w:t>. Письменное консультирование контролируемых лиц и их представителей осуществляется по следующим вопросам:</w:t>
      </w:r>
    </w:p>
    <w:p w:rsidR="000E7BBF" w:rsidRPr="000E7BBF" w:rsidRDefault="000E7BBF" w:rsidP="00E613CD">
      <w:pPr>
        <w:pStyle w:val="ConsPlusNormal"/>
        <w:ind w:firstLine="709"/>
        <w:jc w:val="both"/>
        <w:rPr>
          <w:sz w:val="28"/>
        </w:rPr>
      </w:pPr>
      <w:r w:rsidRPr="000E7BBF">
        <w:rPr>
          <w:sz w:val="28"/>
        </w:rPr>
        <w:t>1) порядок обжалован</w:t>
      </w:r>
      <w:r w:rsidR="00E613CD">
        <w:rPr>
          <w:sz w:val="28"/>
        </w:rPr>
        <w:t>ия решений Контрольного органа;</w:t>
      </w:r>
    </w:p>
    <w:p w:rsidR="000E7BBF" w:rsidRPr="000E7BBF" w:rsidRDefault="00810744" w:rsidP="000E7BBF">
      <w:pPr>
        <w:pStyle w:val="ConsPlusNormal"/>
        <w:ind w:firstLine="709"/>
        <w:jc w:val="both"/>
        <w:rPr>
          <w:sz w:val="28"/>
        </w:rPr>
      </w:pPr>
      <w:r>
        <w:rPr>
          <w:sz w:val="28"/>
        </w:rPr>
        <w:t>37</w:t>
      </w:r>
      <w:r w:rsidR="000E7BBF" w:rsidRPr="000E7BBF">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8" w:history="1">
        <w:r w:rsidR="000E7BBF" w:rsidRPr="000E7BBF">
          <w:rPr>
            <w:sz w:val="28"/>
          </w:rPr>
          <w:t>законом</w:t>
        </w:r>
      </w:hyperlink>
      <w:r w:rsidR="000E7BBF" w:rsidRPr="000E7BBF">
        <w:rPr>
          <w:sz w:val="28"/>
        </w:rPr>
        <w:t xml:space="preserve"> от 02.05.2006 № 59-ФЗ «О порядке рассмотрения обращений граждан Российской Федерации».</w:t>
      </w:r>
    </w:p>
    <w:p w:rsidR="000E7BBF" w:rsidRPr="000E7BBF" w:rsidRDefault="00810744" w:rsidP="000E7BBF">
      <w:pPr>
        <w:pStyle w:val="ConsPlusNormal"/>
        <w:ind w:firstLine="709"/>
        <w:jc w:val="both"/>
        <w:rPr>
          <w:sz w:val="28"/>
        </w:rPr>
      </w:pPr>
      <w:r>
        <w:rPr>
          <w:sz w:val="28"/>
        </w:rPr>
        <w:t>38</w:t>
      </w:r>
      <w:r w:rsidR="000E7BBF" w:rsidRPr="000E7BBF">
        <w:rPr>
          <w:sz w:val="28"/>
        </w:rPr>
        <w:t>.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EB7F3D" w:rsidRPr="00810744" w:rsidRDefault="00EB7F3D" w:rsidP="00EB7F3D">
      <w:pPr>
        <w:pStyle w:val="ConsPlusNormal"/>
        <w:ind w:firstLine="0"/>
        <w:jc w:val="center"/>
        <w:rPr>
          <w:b/>
          <w:sz w:val="28"/>
        </w:rPr>
      </w:pPr>
      <w:r w:rsidRPr="00810744">
        <w:rPr>
          <w:b/>
          <w:sz w:val="28"/>
        </w:rPr>
        <w:t>3.4. Профилактический визит</w:t>
      </w:r>
    </w:p>
    <w:p w:rsidR="00EB7F3D" w:rsidRPr="00073005" w:rsidRDefault="00EB7F3D" w:rsidP="00EB7F3D">
      <w:pPr>
        <w:pStyle w:val="ConsPlusNormal"/>
        <w:ind w:firstLine="709"/>
        <w:jc w:val="both"/>
        <w:rPr>
          <w:b/>
          <w:sz w:val="28"/>
        </w:rPr>
      </w:pPr>
    </w:p>
    <w:p w:rsidR="00EB7F3D" w:rsidRPr="009F074C" w:rsidRDefault="00810744" w:rsidP="00073005">
      <w:pPr>
        <w:widowControl/>
        <w:autoSpaceDE w:val="0"/>
        <w:autoSpaceDN w:val="0"/>
        <w:adjustRightInd w:val="0"/>
        <w:ind w:firstLine="709"/>
        <w:jc w:val="both"/>
        <w:rPr>
          <w:rFonts w:ascii="Times New Roman" w:hAnsi="Times New Roman"/>
          <w:sz w:val="28"/>
        </w:rPr>
      </w:pPr>
      <w:r>
        <w:rPr>
          <w:rFonts w:ascii="Times New Roman" w:hAnsi="Times New Roman"/>
          <w:sz w:val="28"/>
        </w:rPr>
        <w:t>39</w:t>
      </w:r>
      <w:r w:rsidR="00EB7F3D" w:rsidRPr="00073005">
        <w:rPr>
          <w:rFonts w:ascii="Times New Roman" w:hAnsi="Times New Roman"/>
          <w:sz w:val="28"/>
        </w:rPr>
        <w:t>. Профилакти</w:t>
      </w:r>
      <w:r w:rsidR="00EB7F3D" w:rsidRPr="00CA1104">
        <w:rPr>
          <w:rFonts w:ascii="Times New Roman" w:hAnsi="Times New Roman"/>
          <w:sz w:val="28"/>
        </w:rPr>
        <w:t>ческий</w:t>
      </w:r>
      <w:r w:rsidR="00EB7F3D">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00EB7F3D" w:rsidRPr="003E666D">
        <w:rPr>
          <w:rFonts w:ascii="Times New Roman" w:hAnsi="Times New Roman"/>
          <w:sz w:val="28"/>
        </w:rPr>
        <w:t>в</w:t>
      </w:r>
      <w:r w:rsidR="00EB7F3D">
        <w:rPr>
          <w:rFonts w:ascii="Times New Roman" w:hAnsi="Times New Roman"/>
          <w:sz w:val="28"/>
        </w:rPr>
        <w:t xml:space="preserve"> форме профилактической беседы по месту осуществления деятельности </w:t>
      </w:r>
      <w:r w:rsidR="00EB7F3D"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810744" w:rsidP="00EB7F3D">
      <w:pPr>
        <w:widowControl/>
        <w:ind w:firstLine="709"/>
        <w:jc w:val="both"/>
        <w:rPr>
          <w:rFonts w:ascii="Times New Roman" w:hAnsi="Times New Roman"/>
          <w:sz w:val="28"/>
        </w:rPr>
      </w:pPr>
      <w:r>
        <w:rPr>
          <w:rFonts w:ascii="Times New Roman" w:hAnsi="Times New Roman"/>
          <w:sz w:val="28"/>
        </w:rPr>
        <w:t>40</w:t>
      </w:r>
      <w:r w:rsidR="00EB7F3D">
        <w:rPr>
          <w:rFonts w:ascii="Times New Roman" w:hAnsi="Times New Roman"/>
          <w:sz w:val="28"/>
        </w:rPr>
        <w:t>.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810744" w:rsidP="00EB7F3D">
      <w:pPr>
        <w:widowControl/>
        <w:ind w:firstLine="709"/>
        <w:jc w:val="both"/>
        <w:rPr>
          <w:rFonts w:ascii="Times New Roman" w:hAnsi="Times New Roman"/>
          <w:sz w:val="28"/>
        </w:rPr>
      </w:pPr>
      <w:r>
        <w:rPr>
          <w:rFonts w:ascii="Times New Roman" w:hAnsi="Times New Roman"/>
          <w:sz w:val="28"/>
        </w:rPr>
        <w:t>41</w:t>
      </w:r>
      <w:r w:rsidR="00EB7F3D" w:rsidRPr="009F074C">
        <w:rPr>
          <w:rFonts w:ascii="Times New Roman" w:hAnsi="Times New Roman"/>
          <w:sz w:val="28"/>
        </w:rPr>
        <w:t>. Профилактические визиты проводятся по согласованию с контролируемыми лицами.</w:t>
      </w:r>
    </w:p>
    <w:p w:rsidR="00EB7F3D" w:rsidRPr="009F074C" w:rsidRDefault="00810744" w:rsidP="00EB7F3D">
      <w:pPr>
        <w:pStyle w:val="ConsPlusNormal"/>
        <w:ind w:firstLine="709"/>
        <w:jc w:val="both"/>
        <w:rPr>
          <w:sz w:val="28"/>
        </w:rPr>
      </w:pPr>
      <w:r>
        <w:rPr>
          <w:sz w:val="28"/>
        </w:rPr>
        <w:t>42</w:t>
      </w:r>
      <w:r w:rsidR="00EB7F3D">
        <w:rPr>
          <w:sz w:val="28"/>
        </w:rPr>
        <w:t xml:space="preserve">.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00EB7F3D"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810744" w:rsidP="00EB7F3D">
      <w:pPr>
        <w:widowControl/>
        <w:ind w:firstLine="709"/>
        <w:jc w:val="both"/>
        <w:rPr>
          <w:rFonts w:ascii="Times New Roman" w:hAnsi="Times New Roman"/>
          <w:sz w:val="28"/>
        </w:rPr>
      </w:pPr>
      <w:r>
        <w:rPr>
          <w:rFonts w:ascii="Times New Roman" w:hAnsi="Times New Roman"/>
          <w:sz w:val="28"/>
        </w:rPr>
        <w:t>43</w:t>
      </w:r>
      <w:r w:rsidR="00EB7F3D" w:rsidRPr="009F074C">
        <w:rPr>
          <w:rFonts w:ascii="Times New Roman" w:hAnsi="Times New Roman"/>
          <w:sz w:val="28"/>
        </w:rPr>
        <w:t>.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810744" w:rsidP="00EB7F3D">
      <w:pPr>
        <w:pStyle w:val="ConsPlusNormal"/>
        <w:ind w:firstLine="709"/>
        <w:jc w:val="both"/>
        <w:rPr>
          <w:sz w:val="28"/>
        </w:rPr>
      </w:pPr>
      <w:r>
        <w:rPr>
          <w:sz w:val="28"/>
        </w:rPr>
        <w:t>44</w:t>
      </w:r>
      <w:r w:rsidR="00EB7F3D" w:rsidRPr="009F074C">
        <w:rPr>
          <w:sz w:val="28"/>
        </w:rPr>
        <w:t>.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810744" w:rsidRDefault="000E7BBF" w:rsidP="000E7BBF">
      <w:pPr>
        <w:widowControl/>
        <w:tabs>
          <w:tab w:val="left" w:pos="1134"/>
        </w:tabs>
        <w:jc w:val="center"/>
        <w:rPr>
          <w:rFonts w:ascii="Times New Roman" w:hAnsi="Times New Roman"/>
          <w:b/>
          <w:color w:val="auto"/>
          <w:sz w:val="28"/>
        </w:rPr>
      </w:pPr>
      <w:r w:rsidRPr="00810744">
        <w:rPr>
          <w:rFonts w:ascii="Times New Roman" w:hAnsi="Times New Roman"/>
          <w:b/>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E613CD" w:rsidRDefault="00810744" w:rsidP="000E7BBF">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45</w:t>
      </w:r>
      <w:r w:rsidR="000E7BBF" w:rsidRPr="003E666D">
        <w:rPr>
          <w:rFonts w:ascii="Times New Roman" w:hAnsi="Times New Roman"/>
          <w:sz w:val="28"/>
        </w:rPr>
        <w:t>. Муниципальный контроль осуществляется Контрольным органом посредством организации проведения</w:t>
      </w:r>
      <w:r w:rsidR="000E7BBF" w:rsidRPr="003E666D">
        <w:rPr>
          <w:rFonts w:ascii="Times New Roman" w:hAnsi="Times New Roman"/>
          <w:sz w:val="28"/>
          <w:lang w:val="ru-RU"/>
        </w:rPr>
        <w:t xml:space="preserve"> следующих плановых и внеплановых</w:t>
      </w:r>
      <w:r w:rsidR="000E7BBF" w:rsidRPr="003E666D">
        <w:rPr>
          <w:rFonts w:ascii="Times New Roman" w:hAnsi="Times New Roman"/>
          <w:sz w:val="28"/>
        </w:rPr>
        <w:t xml:space="preserve"> контрольных</w:t>
      </w:r>
      <w:r w:rsidR="0004178C" w:rsidRPr="003E666D">
        <w:rPr>
          <w:rFonts w:ascii="Times New Roman" w:hAnsi="Times New Roman"/>
          <w:b/>
          <w:sz w:val="28"/>
        </w:rPr>
        <w:t xml:space="preserve"> </w:t>
      </w:r>
      <w:r w:rsidR="000E7BBF"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DE739C" w:rsidRPr="003E666D">
        <w:rPr>
          <w:sz w:val="28"/>
        </w:rPr>
        <w:t>при</w:t>
      </w:r>
      <w:r w:rsidR="00030B2D" w:rsidRPr="003E666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073005" w:rsidRPr="003E666D">
        <w:rPr>
          <w:sz w:val="28"/>
        </w:rPr>
        <w:t xml:space="preserve"> </w:t>
      </w:r>
      <w:r w:rsidRPr="003E666D">
        <w:rPr>
          <w:sz w:val="28"/>
        </w:rPr>
        <w:t>без взаимодействия с контролируемыми лицами.</w:t>
      </w:r>
    </w:p>
    <w:p w:rsidR="00073005" w:rsidRPr="003E666D" w:rsidRDefault="00810744" w:rsidP="000E7BBF">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46</w:t>
      </w:r>
      <w:r w:rsidR="000E7BBF" w:rsidRPr="003E666D">
        <w:rPr>
          <w:rFonts w:ascii="Times New Roman" w:hAnsi="Times New Roman"/>
          <w:sz w:val="28"/>
        </w:rPr>
        <w:t xml:space="preserve">. При осуществлении </w:t>
      </w:r>
      <w:r w:rsidR="005A6752" w:rsidRPr="003E666D">
        <w:rPr>
          <w:rFonts w:ascii="Times New Roman" w:hAnsi="Times New Roman"/>
          <w:sz w:val="28"/>
          <w:szCs w:val="22"/>
          <w:lang w:val="ru-RU" w:eastAsia="ru-RU"/>
        </w:rPr>
        <w:t>муниципального контроля</w:t>
      </w:r>
      <w:r w:rsidR="005A6752" w:rsidRPr="003E666D">
        <w:rPr>
          <w:rFonts w:ascii="Times New Roman" w:hAnsi="Times New Roman"/>
          <w:color w:val="FF0000"/>
          <w:sz w:val="28"/>
        </w:rPr>
        <w:t xml:space="preserve"> </w:t>
      </w:r>
      <w:r w:rsidR="000E7BBF"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lang w:val="ru-RU"/>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lang w:val="ru-RU" w:eastAsia="ru-RU"/>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запрос документов, иных материалов</w:t>
      </w:r>
      <w:r w:rsidRPr="003E666D">
        <w:rPr>
          <w:rFonts w:ascii="Times New Roman" w:hAnsi="Times New Roman"/>
          <w:sz w:val="28"/>
          <w:lang w:val="ru-RU"/>
        </w:rPr>
        <w:t>;</w:t>
      </w:r>
      <w:r w:rsidRPr="003E666D">
        <w:rPr>
          <w:rFonts w:ascii="Times New Roman" w:hAnsi="Times New Roman"/>
          <w:sz w:val="28"/>
        </w:rPr>
        <w:t xml:space="preserve">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810744" w:rsidP="00073005">
      <w:pPr>
        <w:widowControl/>
        <w:autoSpaceDE w:val="0"/>
        <w:autoSpaceDN w:val="0"/>
        <w:adjustRightInd w:val="0"/>
        <w:ind w:firstLine="709"/>
        <w:jc w:val="both"/>
        <w:rPr>
          <w:rFonts w:ascii="Times New Roman" w:hAnsi="Times New Roman"/>
          <w:color w:val="auto"/>
          <w:sz w:val="28"/>
        </w:rPr>
      </w:pPr>
      <w:r>
        <w:rPr>
          <w:rFonts w:ascii="Times New Roman" w:hAnsi="Times New Roman"/>
          <w:color w:val="auto"/>
          <w:sz w:val="28"/>
        </w:rPr>
        <w:t>47</w:t>
      </w:r>
      <w:r w:rsidR="00073005" w:rsidRPr="003E666D">
        <w:rPr>
          <w:rFonts w:ascii="Times New Roman" w:hAnsi="Times New Roman"/>
          <w:color w:val="auto"/>
          <w:sz w:val="28"/>
        </w:rPr>
        <w:t xml:space="preserve">. Контрольные мероприятия, осуществляемые при </w:t>
      </w:r>
      <w:r w:rsidR="00073005" w:rsidRPr="003E666D">
        <w:rPr>
          <w:rFonts w:ascii="Times New Roman" w:eastAsiaTheme="minorHAnsi" w:hAnsi="Times New Roman"/>
          <w:color w:val="auto"/>
          <w:sz w:val="28"/>
          <w:szCs w:val="28"/>
          <w:lang w:eastAsia="en-US"/>
        </w:rPr>
        <w:t xml:space="preserve"> взаимодействии с контролируемым лицом, </w:t>
      </w:r>
      <w:r w:rsidR="00073005"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0E7BBF" w:rsidRPr="000E7BBF" w:rsidRDefault="00810744" w:rsidP="000E7BBF">
      <w:pPr>
        <w:widowControl/>
        <w:ind w:firstLine="709"/>
        <w:jc w:val="both"/>
        <w:rPr>
          <w:rFonts w:ascii="Times New Roman" w:hAnsi="Times New Roman"/>
          <w:color w:val="auto"/>
          <w:sz w:val="28"/>
        </w:rPr>
      </w:pPr>
      <w:r>
        <w:rPr>
          <w:rFonts w:ascii="Times New Roman" w:hAnsi="Times New Roman"/>
          <w:color w:val="auto"/>
          <w:sz w:val="28"/>
        </w:rPr>
        <w:t>48</w:t>
      </w:r>
      <w:r w:rsidR="000E7BBF" w:rsidRPr="000E7BBF">
        <w:rPr>
          <w:rFonts w:ascii="Times New Roman" w:hAnsi="Times New Roman"/>
          <w:color w:val="auto"/>
          <w:sz w:val="28"/>
        </w:rPr>
        <w:t>.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Pr>
          <w:rFonts w:ascii="Times New Roman" w:hAnsi="Times New Roman"/>
          <w:color w:val="auto"/>
          <w:sz w:val="28"/>
        </w:rPr>
        <w:t xml:space="preserve"> </w:t>
      </w:r>
      <w:r w:rsidR="000E7BBF" w:rsidRPr="000E7BBF">
        <w:rPr>
          <w:rFonts w:ascii="Times New Roman" w:hAnsi="Times New Roman"/>
          <w:color w:val="auto"/>
          <w:sz w:val="28"/>
        </w:rPr>
        <w:t xml:space="preserve"> действий: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810744" w:rsidP="000E7BBF">
      <w:pPr>
        <w:pStyle w:val="HTML"/>
        <w:ind w:firstLine="709"/>
        <w:jc w:val="both"/>
        <w:rPr>
          <w:rFonts w:ascii="Times New Roman" w:hAnsi="Times New Roman" w:cs="Times New Roman"/>
          <w:sz w:val="28"/>
        </w:rPr>
      </w:pPr>
      <w:r>
        <w:rPr>
          <w:rFonts w:ascii="Times New Roman" w:hAnsi="Times New Roman" w:cs="Times New Roman"/>
          <w:sz w:val="28"/>
        </w:rPr>
        <w:t>49</w:t>
      </w:r>
      <w:r w:rsidR="000E7BBF" w:rsidRPr="000E7BBF">
        <w:rPr>
          <w:rFonts w:ascii="Times New Roman" w:hAnsi="Times New Roman" w:cs="Times New Roman"/>
          <w:sz w:val="28"/>
        </w:rPr>
        <w:t>. Для проведения контрольного мероприятия</w:t>
      </w:r>
      <w:r w:rsidR="000E7BBF"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000E7BBF"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810744" w:rsidP="000E7BBF">
      <w:pPr>
        <w:widowControl/>
        <w:tabs>
          <w:tab w:val="left" w:pos="1134"/>
        </w:tabs>
        <w:ind w:firstLine="709"/>
        <w:jc w:val="both"/>
        <w:rPr>
          <w:rFonts w:ascii="Times New Roman" w:hAnsi="Times New Roman"/>
          <w:color w:val="auto"/>
          <w:sz w:val="28"/>
        </w:rPr>
      </w:pPr>
      <w:r>
        <w:rPr>
          <w:rFonts w:ascii="Times New Roman" w:hAnsi="Times New Roman"/>
          <w:color w:val="auto"/>
          <w:sz w:val="28"/>
        </w:rPr>
        <w:t>50</w:t>
      </w:r>
      <w:r w:rsidR="000E7BBF"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810744" w:rsidP="000E7BBF">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51</w:t>
      </w:r>
      <w:r w:rsidR="000E7BBF" w:rsidRPr="003E666D">
        <w:rPr>
          <w:rFonts w:ascii="Times New Roman" w:hAnsi="Times New Roman"/>
          <w:sz w:val="28"/>
        </w:rPr>
        <w:t xml:space="preserve">. По окончании проведения </w:t>
      </w:r>
      <w:r w:rsidR="000E7BBF" w:rsidRPr="003E666D">
        <w:rPr>
          <w:rFonts w:ascii="Times New Roman" w:hAnsi="Times New Roman"/>
          <w:sz w:val="28"/>
          <w:lang w:val="ru-RU"/>
        </w:rPr>
        <w:t>контрольного мероприятия</w:t>
      </w:r>
      <w:r w:rsidR="000E7BBF" w:rsidRPr="003E666D">
        <w:rPr>
          <w:rFonts w:ascii="Times New Roman" w:hAnsi="Times New Roman"/>
          <w:sz w:val="28"/>
          <w:szCs w:val="28"/>
        </w:rPr>
        <w:t>, предусматривающего взаимодействие с контролируемым лицом,</w:t>
      </w:r>
      <w:r w:rsidR="000E7BBF" w:rsidRPr="003E666D">
        <w:rPr>
          <w:rFonts w:ascii="Times New Roman" w:hAnsi="Times New Roman"/>
          <w:sz w:val="24"/>
          <w:szCs w:val="24"/>
        </w:rPr>
        <w:t xml:space="preserve"> </w:t>
      </w:r>
      <w:r w:rsidR="000E7BBF" w:rsidRPr="003E666D">
        <w:rPr>
          <w:rFonts w:ascii="Times New Roman" w:hAnsi="Times New Roman"/>
          <w:sz w:val="28"/>
          <w:lang w:val="ru-RU"/>
        </w:rPr>
        <w:t xml:space="preserve"> </w:t>
      </w:r>
      <w:r w:rsidR="000E7BBF" w:rsidRPr="003E666D">
        <w:rPr>
          <w:rFonts w:ascii="Times New Roman" w:hAnsi="Times New Roman"/>
          <w:sz w:val="28"/>
        </w:rPr>
        <w:t>инспектор составляет акт</w:t>
      </w:r>
      <w:r w:rsidR="000E7BBF" w:rsidRPr="003E666D">
        <w:rPr>
          <w:rFonts w:ascii="Times New Roman" w:hAnsi="Times New Roman"/>
          <w:sz w:val="28"/>
          <w:lang w:val="ru-RU"/>
        </w:rPr>
        <w:t xml:space="preserve"> контрольного мероприятия (далее также – акт)</w:t>
      </w:r>
      <w:r w:rsidR="00B33824" w:rsidRPr="003E666D">
        <w:rPr>
          <w:rFonts w:ascii="Times New Roman" w:hAnsi="Times New Roman"/>
          <w:sz w:val="28"/>
          <w:lang w:val="ru-RU"/>
        </w:rPr>
        <w:t xml:space="preserve"> по форме, утвержденной приказом Минэкономразвития России от 31.03.2021 № 151</w:t>
      </w:r>
      <w:r w:rsidR="00707B35" w:rsidRPr="003E666D">
        <w:rPr>
          <w:rFonts w:ascii="Times New Roman" w:hAnsi="Times New Roman"/>
          <w:sz w:val="28"/>
          <w:lang w:val="ru-RU"/>
        </w:rPr>
        <w:t xml:space="preserve"> «</w:t>
      </w:r>
      <w:r w:rsidR="00447252" w:rsidRPr="003E666D">
        <w:rPr>
          <w:rFonts w:ascii="Times New Roman" w:hAnsi="Times New Roman"/>
          <w:sz w:val="28"/>
          <w:lang w:val="ru-RU"/>
        </w:rPr>
        <w:t>О типовых формах документов, используемых контрольным (надзорным) органом</w:t>
      </w:r>
      <w:r w:rsidR="00707B35" w:rsidRPr="003E666D">
        <w:rPr>
          <w:rFonts w:ascii="Times New Roman" w:hAnsi="Times New Roman"/>
          <w:sz w:val="28"/>
          <w:lang w:val="ru-RU"/>
        </w:rPr>
        <w:t>»</w:t>
      </w:r>
      <w:r w:rsidR="00B33824" w:rsidRPr="003E666D">
        <w:rPr>
          <w:rFonts w:ascii="Times New Roman" w:hAnsi="Times New Roman"/>
          <w:sz w:val="28"/>
          <w:lang w:val="ru-RU"/>
        </w:rPr>
        <w:t>.</w:t>
      </w:r>
      <w:r w:rsidR="009E1810" w:rsidRPr="003E666D">
        <w:rPr>
          <w:rFonts w:ascii="Times New Roman" w:hAnsi="Times New Roman"/>
          <w:sz w:val="28"/>
          <w:lang w:val="ru-RU"/>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3E666D">
        <w:rPr>
          <w:rFonts w:ascii="Times New Roman" w:hAnsi="Times New Roman"/>
          <w:sz w:val="28"/>
        </w:rPr>
        <w:t xml:space="preserve">В случае если по результатам проведения </w:t>
      </w:r>
      <w:r w:rsidRPr="003E666D">
        <w:rPr>
          <w:rFonts w:ascii="Times New Roman" w:hAnsi="Times New Roman"/>
          <w:sz w:val="28"/>
          <w:lang w:val="ru-RU"/>
        </w:rPr>
        <w:t xml:space="preserve">такого мероприятия </w:t>
      </w:r>
      <w:r w:rsidRPr="003E666D">
        <w:rPr>
          <w:rFonts w:ascii="Times New Roman" w:hAnsi="Times New Roman"/>
          <w:sz w:val="28"/>
        </w:rPr>
        <w:t>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810744" w:rsidP="000E7BBF">
      <w:pPr>
        <w:pStyle w:val="ConsPlusNormal"/>
        <w:ind w:firstLine="709"/>
        <w:jc w:val="both"/>
        <w:rPr>
          <w:sz w:val="28"/>
        </w:rPr>
      </w:pPr>
      <w:r>
        <w:rPr>
          <w:sz w:val="28"/>
        </w:rPr>
        <w:t>52</w:t>
      </w:r>
      <w:r w:rsidR="000E7BBF"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810744" w:rsidP="000E7BBF">
      <w:pPr>
        <w:pStyle w:val="ConsPlusNormal"/>
        <w:ind w:firstLine="709"/>
        <w:jc w:val="both"/>
        <w:rPr>
          <w:sz w:val="28"/>
        </w:rPr>
      </w:pPr>
      <w:r>
        <w:rPr>
          <w:sz w:val="28"/>
        </w:rPr>
        <w:t>53</w:t>
      </w:r>
      <w:r w:rsidR="000E7BBF"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10744" w:rsidP="000E7BBF">
      <w:pPr>
        <w:pStyle w:val="ConsPlusNormal"/>
        <w:ind w:firstLine="709"/>
        <w:jc w:val="both"/>
        <w:rPr>
          <w:sz w:val="28"/>
        </w:rPr>
      </w:pPr>
      <w:r>
        <w:rPr>
          <w:sz w:val="28"/>
        </w:rPr>
        <w:t>54</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810744" w:rsidP="0067760F">
      <w:pPr>
        <w:pStyle w:val="HTML"/>
        <w:ind w:firstLine="709"/>
        <w:jc w:val="both"/>
        <w:rPr>
          <w:rFonts w:ascii="Times New Roman" w:hAnsi="Times New Roman" w:cs="Times New Roman"/>
          <w:sz w:val="28"/>
          <w:szCs w:val="28"/>
        </w:rPr>
      </w:pPr>
      <w:r>
        <w:rPr>
          <w:rFonts w:ascii="Times New Roman" w:hAnsi="Times New Roman" w:cs="Times New Roman"/>
          <w:sz w:val="28"/>
          <w:szCs w:val="28"/>
        </w:rPr>
        <w:t>55</w:t>
      </w:r>
      <w:r w:rsidR="000E7BBF"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810744" w:rsidRDefault="000E7BBF" w:rsidP="000E7BBF">
      <w:pPr>
        <w:pStyle w:val="ConsPlusNormal"/>
        <w:tabs>
          <w:tab w:val="left" w:pos="284"/>
        </w:tabs>
        <w:ind w:firstLine="0"/>
        <w:jc w:val="center"/>
        <w:rPr>
          <w:b/>
          <w:sz w:val="28"/>
        </w:rPr>
      </w:pPr>
      <w:r w:rsidRPr="00810744">
        <w:rPr>
          <w:b/>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810744" w:rsidP="00707B35">
      <w:pPr>
        <w:widowControl/>
        <w:autoSpaceDE w:val="0"/>
        <w:autoSpaceDN w:val="0"/>
        <w:adjustRightInd w:val="0"/>
        <w:ind w:firstLine="709"/>
        <w:jc w:val="both"/>
        <w:rPr>
          <w:rFonts w:ascii="Times New Roman" w:hAnsi="Times New Roman"/>
          <w:b/>
          <w:color w:val="FF0000"/>
          <w:sz w:val="28"/>
        </w:rPr>
      </w:pPr>
      <w:r>
        <w:rPr>
          <w:rFonts w:ascii="Times New Roman" w:hAnsi="Times New Roman"/>
          <w:sz w:val="28"/>
        </w:rPr>
        <w:t>56</w:t>
      </w:r>
      <w:r w:rsidR="000E7BBF" w:rsidRPr="000E7BBF">
        <w:rPr>
          <w:rFonts w:ascii="Times New Roman" w:hAnsi="Times New Roman"/>
          <w:sz w:val="28"/>
        </w:rPr>
        <w:t xml:space="preserve">. Контрольный орган в случае выявления при проведении контрольного </w:t>
      </w:r>
      <w:r w:rsidR="000E7BBF"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000E7BBF"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ConsPlusNormal"/>
        <w:ind w:firstLine="709"/>
        <w:jc w:val="both"/>
        <w:rPr>
          <w:sz w:val="28"/>
        </w:rPr>
      </w:pP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810744"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57</w:t>
      </w:r>
      <w:r w:rsidR="000E7BBF" w:rsidRPr="000E7BBF">
        <w:rPr>
          <w:rFonts w:ascii="Times New Roman" w:hAnsi="Times New Roman"/>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810744" w:rsidP="000E7BBF">
      <w:pPr>
        <w:pStyle w:val="HTML"/>
        <w:ind w:firstLine="709"/>
        <w:jc w:val="both"/>
        <w:rPr>
          <w:rFonts w:ascii="Times New Roman" w:hAnsi="Times New Roman" w:cs="Times New Roman"/>
          <w:sz w:val="28"/>
          <w:szCs w:val="28"/>
        </w:rPr>
      </w:pPr>
      <w:r>
        <w:rPr>
          <w:rFonts w:ascii="Times New Roman" w:hAnsi="Times New Roman" w:cs="Times New Roman"/>
          <w:sz w:val="28"/>
        </w:rPr>
        <w:t>58</w:t>
      </w:r>
      <w:r w:rsidR="000E7BBF" w:rsidRPr="000E7BBF">
        <w:rPr>
          <w:rFonts w:ascii="Times New Roman" w:hAnsi="Times New Roman" w:cs="Times New Roman"/>
          <w:sz w:val="28"/>
        </w:rPr>
        <w:t xml:space="preserve">. </w:t>
      </w:r>
      <w:r w:rsidR="000E7BBF" w:rsidRPr="000E7BBF">
        <w:rPr>
          <w:rFonts w:ascii="Times New Roman" w:hAnsi="Times New Roman" w:cs="Times New Roman"/>
          <w:sz w:val="28"/>
          <w:szCs w:val="28"/>
        </w:rPr>
        <w:t>По истечении срока исполнения контролируемым лицом решения, принятого в соответс</w:t>
      </w:r>
      <w:r w:rsidR="00B40B50">
        <w:rPr>
          <w:rFonts w:ascii="Times New Roman" w:hAnsi="Times New Roman" w:cs="Times New Roman"/>
          <w:sz w:val="28"/>
          <w:szCs w:val="28"/>
        </w:rPr>
        <w:t>твии с подпунктом 1 пункта 56</w:t>
      </w:r>
      <w:r w:rsidR="000E7BBF" w:rsidRPr="000E7BBF">
        <w:rPr>
          <w:rFonts w:ascii="Times New Roman" w:hAnsi="Times New Roman" w:cs="Times New Roman"/>
          <w:sz w:val="28"/>
          <w:szCs w:val="28"/>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810744" w:rsidP="000E7BBF">
      <w:pPr>
        <w:pStyle w:val="ConsPlusNormal"/>
        <w:ind w:firstLine="709"/>
        <w:jc w:val="both"/>
        <w:rPr>
          <w:sz w:val="28"/>
        </w:rPr>
      </w:pPr>
      <w:r>
        <w:rPr>
          <w:sz w:val="28"/>
        </w:rPr>
        <w:t>59</w:t>
      </w:r>
      <w:r w:rsidR="000E7BBF" w:rsidRPr="000E7BBF">
        <w:rPr>
          <w:sz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810744" w:rsidP="000E7BBF">
      <w:pPr>
        <w:pStyle w:val="ConsPlusNormal"/>
        <w:ind w:firstLine="709"/>
        <w:jc w:val="both"/>
        <w:rPr>
          <w:sz w:val="28"/>
        </w:rPr>
      </w:pPr>
      <w:r>
        <w:rPr>
          <w:sz w:val="28"/>
        </w:rPr>
        <w:t>60</w:t>
      </w:r>
      <w:r w:rsidR="000E7BBF" w:rsidRPr="000E7BBF">
        <w:rPr>
          <w:sz w:val="28"/>
        </w:rPr>
        <w:t>.</w:t>
      </w:r>
      <w:r w:rsidR="000E7BBF" w:rsidRPr="000E7BBF">
        <w:rPr>
          <w:b/>
          <w:color w:val="FF0000"/>
          <w:sz w:val="28"/>
        </w:rPr>
        <w:t xml:space="preserve"> </w:t>
      </w:r>
      <w:r w:rsidR="000E7BBF"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0E7BBF"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810744"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61</w:t>
      </w:r>
      <w:r w:rsidR="000E7BBF" w:rsidRPr="000E7BBF">
        <w:rPr>
          <w:rFonts w:ascii="Times New Roman" w:hAnsi="Times New Roman" w:cs="Times New Roman"/>
          <w:sz w:val="28"/>
          <w:szCs w:val="28"/>
        </w:rPr>
        <w:t>. В случае, если по итогам проведения контрольного мероприяти</w:t>
      </w:r>
      <w:r w:rsidR="00175272">
        <w:rPr>
          <w:rFonts w:ascii="Times New Roman" w:hAnsi="Times New Roman" w:cs="Times New Roman"/>
          <w:sz w:val="28"/>
          <w:szCs w:val="28"/>
        </w:rPr>
        <w:t xml:space="preserve">я, предусмотренного пунктом </w:t>
      </w:r>
      <w:r w:rsidR="000E7BBF" w:rsidRPr="000E7BBF">
        <w:rPr>
          <w:rFonts w:ascii="Times New Roman" w:hAnsi="Times New Roman" w:cs="Times New Roman"/>
          <w:sz w:val="28"/>
          <w:szCs w:val="28"/>
        </w:rPr>
        <w:t>6</w:t>
      </w:r>
      <w:r w:rsidR="00175272">
        <w:rPr>
          <w:rFonts w:ascii="Times New Roman" w:hAnsi="Times New Roman" w:cs="Times New Roman"/>
          <w:sz w:val="28"/>
          <w:szCs w:val="28"/>
        </w:rPr>
        <w:t>1</w:t>
      </w:r>
      <w:r w:rsidR="000E7BBF" w:rsidRPr="000E7BBF">
        <w:rPr>
          <w:rFonts w:ascii="Times New Roman" w:hAnsi="Times New Roman" w:cs="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w:t>
      </w:r>
      <w:r w:rsidR="00175272">
        <w:rPr>
          <w:rFonts w:ascii="Times New Roman" w:hAnsi="Times New Roman" w:cs="Times New Roman"/>
          <w:sz w:val="28"/>
          <w:szCs w:val="28"/>
        </w:rPr>
        <w:t>ренное подпунктом 1 пункта 56</w:t>
      </w:r>
      <w:r w:rsidR="000E7BBF" w:rsidRPr="000E7BBF">
        <w:rPr>
          <w:rFonts w:ascii="Times New Roman" w:hAnsi="Times New Roman" w:cs="Times New Roman"/>
          <w:sz w:val="28"/>
          <w:szCs w:val="28"/>
        </w:rPr>
        <w:t xml:space="preserve">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175272" w:rsidRDefault="000E7BBF" w:rsidP="000E7BBF">
      <w:pPr>
        <w:pStyle w:val="a8"/>
        <w:widowControl/>
        <w:tabs>
          <w:tab w:val="left" w:pos="1134"/>
        </w:tabs>
        <w:ind w:left="709"/>
        <w:jc w:val="both"/>
        <w:rPr>
          <w:rFonts w:ascii="Times New Roman" w:hAnsi="Times New Roman"/>
          <w:b/>
          <w:sz w:val="28"/>
          <w:lang w:val="ru-RU"/>
        </w:rPr>
      </w:pPr>
    </w:p>
    <w:p w:rsidR="000E7BBF" w:rsidRPr="00175272" w:rsidRDefault="000E7BBF" w:rsidP="000E7BBF">
      <w:pPr>
        <w:pStyle w:val="a8"/>
        <w:widowControl/>
        <w:tabs>
          <w:tab w:val="left" w:pos="1134"/>
        </w:tabs>
        <w:ind w:left="0"/>
        <w:jc w:val="center"/>
        <w:rPr>
          <w:rFonts w:ascii="Times New Roman" w:hAnsi="Times New Roman"/>
          <w:b/>
          <w:sz w:val="28"/>
          <w:lang w:val="ru-RU"/>
        </w:rPr>
      </w:pPr>
      <w:r w:rsidRPr="00175272">
        <w:rPr>
          <w:rFonts w:ascii="Times New Roman" w:hAnsi="Times New Roman"/>
          <w:b/>
          <w:sz w:val="28"/>
        </w:rPr>
        <w:t>4.</w:t>
      </w:r>
      <w:r w:rsidRPr="00175272">
        <w:rPr>
          <w:rFonts w:ascii="Times New Roman" w:hAnsi="Times New Roman"/>
          <w:b/>
          <w:sz w:val="28"/>
          <w:lang w:val="ru-RU"/>
        </w:rPr>
        <w:t>3</w:t>
      </w:r>
      <w:r w:rsidRPr="00175272">
        <w:rPr>
          <w:rFonts w:ascii="Times New Roman" w:hAnsi="Times New Roman"/>
          <w:b/>
          <w:sz w:val="28"/>
        </w:rPr>
        <w:t>.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810744"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62</w:t>
      </w:r>
      <w:r w:rsidR="000E7BBF" w:rsidRPr="000E7BBF">
        <w:rPr>
          <w:rFonts w:ascii="Times New Roman" w:hAnsi="Times New Roman"/>
          <w:sz w:val="28"/>
        </w:rPr>
        <w:t xml:space="preserve">.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810744"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63</w:t>
      </w:r>
      <w:r w:rsidR="000E7BBF" w:rsidRPr="000E7BBF">
        <w:rPr>
          <w:rFonts w:ascii="Times New Roman" w:hAnsi="Times New Roman"/>
          <w:sz w:val="28"/>
        </w:rPr>
        <w:t>.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E613CD" w:rsidRDefault="00810744" w:rsidP="000E7BB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lang w:val="ru-RU"/>
        </w:rPr>
        <w:t>64</w:t>
      </w:r>
      <w:r w:rsidR="000E7BBF" w:rsidRPr="000E7BBF">
        <w:rPr>
          <w:rFonts w:ascii="Times New Roman" w:hAnsi="Times New Roman"/>
          <w:sz w:val="28"/>
        </w:rPr>
        <w:t>.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810744" w:rsidP="00E613CD">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65</w:t>
      </w:r>
      <w:r w:rsidR="000E7BBF" w:rsidRPr="000E7BBF">
        <w:rPr>
          <w:rFonts w:ascii="Times New Roman" w:hAnsi="Times New Roman"/>
          <w:color w:val="auto"/>
          <w:sz w:val="28"/>
          <w:szCs w:val="28"/>
        </w:rPr>
        <w:t>.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lang w:val="ru-RU"/>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w:t>
      </w:r>
      <w:r w:rsidRPr="000E7BBF">
        <w:rPr>
          <w:rFonts w:ascii="Times New Roman" w:hAnsi="Times New Roman"/>
          <w:sz w:val="28"/>
          <w:szCs w:val="28"/>
          <w:lang w:val="ru-RU"/>
        </w:rPr>
        <w:t>,</w:t>
      </w:r>
      <w:r w:rsidRPr="000E7BBF">
        <w:rPr>
          <w:rFonts w:ascii="Times New Roman" w:hAnsi="Times New Roman"/>
          <w:sz w:val="28"/>
          <w:szCs w:val="28"/>
        </w:rPr>
        <w:t xml:space="preserve"> не проводятся.</w:t>
      </w:r>
    </w:p>
    <w:p w:rsidR="00A930C9" w:rsidRDefault="00810744" w:rsidP="00A930C9">
      <w:pPr>
        <w:pStyle w:val="a8"/>
        <w:widowControl/>
        <w:tabs>
          <w:tab w:val="left" w:pos="1134"/>
        </w:tabs>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66</w:t>
      </w:r>
      <w:r w:rsidR="00707B35" w:rsidRPr="003E666D">
        <w:rPr>
          <w:rFonts w:ascii="Times New Roman" w:hAnsi="Times New Roman"/>
          <w:sz w:val="28"/>
          <w:szCs w:val="28"/>
          <w:lang w:val="ru-RU" w:eastAsia="ru-RU"/>
        </w:rPr>
        <w:t xml:space="preserve">. </w:t>
      </w:r>
      <w:r w:rsidR="00D51165" w:rsidRPr="003E666D">
        <w:rPr>
          <w:rFonts w:ascii="Times New Roman" w:hAnsi="Times New Roman"/>
          <w:sz w:val="28"/>
          <w:szCs w:val="28"/>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lang w:val="ru-RU"/>
        </w:rPr>
      </w:pPr>
    </w:p>
    <w:p w:rsidR="000E7BBF" w:rsidRPr="00175272" w:rsidRDefault="000E7BBF" w:rsidP="000E7BBF">
      <w:pPr>
        <w:pStyle w:val="a8"/>
        <w:widowControl/>
        <w:tabs>
          <w:tab w:val="left" w:pos="1134"/>
        </w:tabs>
        <w:ind w:left="0"/>
        <w:jc w:val="center"/>
        <w:rPr>
          <w:rFonts w:ascii="Times New Roman" w:hAnsi="Times New Roman"/>
          <w:b/>
          <w:sz w:val="28"/>
        </w:rPr>
      </w:pPr>
      <w:r w:rsidRPr="00175272">
        <w:rPr>
          <w:rFonts w:ascii="Times New Roman" w:hAnsi="Times New Roman"/>
          <w:b/>
          <w:sz w:val="28"/>
        </w:rPr>
        <w:t>4.</w:t>
      </w:r>
      <w:r w:rsidRPr="00175272">
        <w:rPr>
          <w:rFonts w:ascii="Times New Roman" w:hAnsi="Times New Roman"/>
          <w:b/>
          <w:sz w:val="28"/>
          <w:lang w:val="ru-RU"/>
        </w:rPr>
        <w:t>4</w:t>
      </w:r>
      <w:r w:rsidRPr="00175272">
        <w:rPr>
          <w:rFonts w:ascii="Times New Roman" w:hAnsi="Times New Roman"/>
          <w:b/>
          <w:sz w:val="28"/>
        </w:rPr>
        <w:t>.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lang w:val="ru-RU"/>
        </w:rPr>
      </w:pPr>
    </w:p>
    <w:p w:rsidR="000E7BBF" w:rsidRPr="00175272" w:rsidRDefault="00810744"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67</w:t>
      </w:r>
      <w:r w:rsidR="000E7BBF" w:rsidRPr="000E7BBF">
        <w:rPr>
          <w:rFonts w:ascii="Times New Roman" w:hAnsi="Times New Roman"/>
          <w:sz w:val="28"/>
        </w:rPr>
        <w:t>. Внеплановые контрольные мероприятия проводятся в виде документарных и выездных проверок, инспекционного визита, наблюдени</w:t>
      </w:r>
      <w:r w:rsidR="000E7BBF" w:rsidRPr="000E7BBF">
        <w:rPr>
          <w:rFonts w:ascii="Times New Roman" w:hAnsi="Times New Roman"/>
          <w:sz w:val="28"/>
          <w:lang w:val="ru-RU"/>
        </w:rPr>
        <w:t>я</w:t>
      </w:r>
      <w:r w:rsidR="000E7BBF" w:rsidRPr="000E7BBF">
        <w:rPr>
          <w:rFonts w:ascii="Times New Roman" w:hAnsi="Times New Roman"/>
          <w:sz w:val="28"/>
        </w:rPr>
        <w:t xml:space="preserve"> за соблюдением обязательных требований, выездно</w:t>
      </w:r>
      <w:r w:rsidR="000E7BBF" w:rsidRPr="000E7BBF">
        <w:rPr>
          <w:rFonts w:ascii="Times New Roman" w:hAnsi="Times New Roman"/>
          <w:sz w:val="28"/>
          <w:lang w:val="ru-RU"/>
        </w:rPr>
        <w:t>го</w:t>
      </w:r>
      <w:r w:rsidR="000E7BBF" w:rsidRPr="000E7BBF">
        <w:rPr>
          <w:rFonts w:ascii="Times New Roman" w:hAnsi="Times New Roman"/>
          <w:sz w:val="28"/>
        </w:rPr>
        <w:t xml:space="preserve"> обследования.</w:t>
      </w:r>
    </w:p>
    <w:p w:rsidR="000E7BBF" w:rsidRPr="000E7BBF" w:rsidRDefault="00810744" w:rsidP="000E7BBF">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68</w:t>
      </w:r>
      <w:r w:rsidR="000E7BBF" w:rsidRPr="000E7BBF">
        <w:rPr>
          <w:rFonts w:ascii="Times New Roman" w:hAnsi="Times New Roman"/>
          <w:sz w:val="28"/>
          <w:lang w:val="ru-RU"/>
        </w:rPr>
        <w:t xml:space="preserve">. </w:t>
      </w:r>
      <w:r w:rsidR="000E7BBF" w:rsidRPr="000E7BBF">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810744" w:rsidP="000E7BBF">
      <w:pPr>
        <w:pStyle w:val="ConsPlusNormal"/>
        <w:ind w:firstLine="709"/>
        <w:jc w:val="both"/>
        <w:rPr>
          <w:sz w:val="28"/>
        </w:rPr>
      </w:pPr>
      <w:r>
        <w:rPr>
          <w:sz w:val="28"/>
        </w:rPr>
        <w:t>69</w:t>
      </w:r>
      <w:r w:rsidR="000E7BBF" w:rsidRPr="000E7BBF">
        <w:rPr>
          <w:sz w:val="28"/>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810744" w:rsidP="003E666D">
      <w:pPr>
        <w:pStyle w:val="ConsPlusNormal"/>
        <w:ind w:firstLine="709"/>
        <w:jc w:val="both"/>
        <w:rPr>
          <w:sz w:val="28"/>
          <w:szCs w:val="28"/>
        </w:rPr>
      </w:pPr>
      <w:r>
        <w:rPr>
          <w:sz w:val="28"/>
        </w:rPr>
        <w:t>70</w:t>
      </w:r>
      <w:r w:rsidR="000E7BBF"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810744" w:rsidRDefault="000E7BBF" w:rsidP="000E7BBF">
      <w:pPr>
        <w:widowControl/>
        <w:tabs>
          <w:tab w:val="left" w:pos="1134"/>
        </w:tabs>
        <w:jc w:val="center"/>
        <w:rPr>
          <w:rFonts w:ascii="Times New Roman" w:hAnsi="Times New Roman"/>
          <w:b/>
          <w:color w:val="auto"/>
          <w:sz w:val="28"/>
        </w:rPr>
      </w:pPr>
      <w:r w:rsidRPr="00810744">
        <w:rPr>
          <w:rFonts w:ascii="Times New Roman" w:hAnsi="Times New Roman"/>
          <w:b/>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810744"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71</w:t>
      </w:r>
      <w:r w:rsidR="000E7BBF" w:rsidRPr="000E7BBF">
        <w:rPr>
          <w:rFonts w:ascii="Times New Roman" w:hAnsi="Times New Roman" w:cs="Times New Roman"/>
          <w:sz w:val="28"/>
          <w:szCs w:val="28"/>
        </w:rPr>
        <w:t>.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810744"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7</w:t>
      </w:r>
      <w:r w:rsidR="000E7BBF" w:rsidRPr="000E7BBF">
        <w:rPr>
          <w:rFonts w:ascii="Times New Roman" w:hAnsi="Times New Roman" w:cs="Times New Roman"/>
          <w:sz w:val="28"/>
          <w:szCs w:val="28"/>
        </w:rPr>
        <w:t xml:space="preserve">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810744" w:rsidP="000E7BBF">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7</w:t>
      </w:r>
      <w:r w:rsidR="000E7BBF" w:rsidRPr="000E7BBF">
        <w:rPr>
          <w:rFonts w:ascii="Times New Roman" w:hAnsi="Times New Roman"/>
          <w:sz w:val="28"/>
          <w:lang w:val="ru-RU"/>
        </w:rPr>
        <w:t>3</w:t>
      </w:r>
      <w:r w:rsidR="000E7BBF" w:rsidRPr="000E7BBF">
        <w:rPr>
          <w:rFonts w:ascii="Times New Roman" w:hAnsi="Times New Roman"/>
          <w:sz w:val="28"/>
        </w:rPr>
        <w:t xml:space="preserve">.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В указанный срок не включается период с момента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lang w:val="ru-RU"/>
        </w:rPr>
        <w:t>2)</w:t>
      </w:r>
      <w:r w:rsidRPr="000E7BBF">
        <w:rPr>
          <w:rFonts w:ascii="Times New Roman" w:hAnsi="Times New Roman"/>
          <w:sz w:val="28"/>
        </w:rPr>
        <w:t xml:space="preserve"> период с момента направления контролируемому лицу информации Контрольного органа</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о выявлении ошибок и (или) противоречий в представленных контролируемым лицом документах</w:t>
      </w:r>
      <w:r w:rsidRPr="000E7BBF">
        <w:rPr>
          <w:rFonts w:ascii="Times New Roman" w:hAnsi="Times New Roman"/>
          <w:sz w:val="28"/>
          <w:lang w:val="ru-RU"/>
        </w:rPr>
        <w:t>;</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о несоответствии сведений, содержащихся в </w:t>
      </w:r>
      <w:r w:rsidRPr="000E7BBF">
        <w:rPr>
          <w:rFonts w:ascii="Times New Roman" w:hAnsi="Times New Roman"/>
          <w:sz w:val="28"/>
          <w:lang w:val="ru-RU"/>
        </w:rPr>
        <w:t>представленных</w:t>
      </w:r>
      <w:r w:rsidRPr="000E7BBF">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810744"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7</w:t>
      </w:r>
      <w:r w:rsidR="000E7BBF" w:rsidRPr="000E7BBF">
        <w:rPr>
          <w:rFonts w:ascii="Times New Roman" w:hAnsi="Times New Roman"/>
          <w:sz w:val="28"/>
          <w:lang w:val="ru-RU"/>
        </w:rPr>
        <w:t>4</w:t>
      </w:r>
      <w:r>
        <w:rPr>
          <w:rFonts w:ascii="Times New Roman" w:hAnsi="Times New Roman"/>
          <w:sz w:val="28"/>
          <w:lang w:val="ru-RU"/>
        </w:rPr>
        <w:t>.</w:t>
      </w:r>
      <w:r w:rsidR="000E7BBF" w:rsidRPr="000E7BBF">
        <w:rPr>
          <w:rFonts w:ascii="Times New Roman" w:hAnsi="Times New Roman"/>
          <w:sz w:val="28"/>
        </w:rPr>
        <w:t xml:space="preserve"> Перечень допустимых контрольных действий </w:t>
      </w:r>
      <w:r w:rsidR="000E7BBF" w:rsidRPr="000E7BBF">
        <w:rPr>
          <w:rFonts w:ascii="Times New Roman" w:hAnsi="Times New Roman"/>
          <w:sz w:val="28"/>
          <w:lang w:val="ru-RU"/>
        </w:rPr>
        <w:t xml:space="preserve">совершаемых </w:t>
      </w:r>
      <w:r w:rsidR="000E7BBF" w:rsidRPr="000E7BBF">
        <w:rPr>
          <w:rFonts w:ascii="Times New Roman" w:hAnsi="Times New Roman"/>
          <w:sz w:val="28"/>
        </w:rPr>
        <w:t>в ходе документарной проверки:</w:t>
      </w:r>
    </w:p>
    <w:p w:rsidR="000E7BBF" w:rsidRPr="000E7BBF" w:rsidRDefault="000E7BBF" w:rsidP="000E7BBF">
      <w:pPr>
        <w:pStyle w:val="ConsPlusNormal"/>
        <w:ind w:firstLine="709"/>
        <w:jc w:val="both"/>
        <w:rPr>
          <w:sz w:val="28"/>
        </w:rPr>
      </w:pPr>
      <w:bookmarkStart w:id="4"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4"/>
    </w:p>
    <w:p w:rsidR="000E7BBF" w:rsidRPr="000E7BBF" w:rsidRDefault="00810744"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7</w:t>
      </w:r>
      <w:r w:rsidR="000E7BBF" w:rsidRPr="000E7BBF">
        <w:rPr>
          <w:rFonts w:ascii="Times New Roman" w:hAnsi="Times New Roman" w:cs="Times New Roman"/>
          <w:sz w:val="28"/>
          <w:szCs w:val="28"/>
        </w:rPr>
        <w:t>5.</w:t>
      </w:r>
      <w:r w:rsidR="00707B35">
        <w:rPr>
          <w:rFonts w:ascii="Times New Roman" w:hAnsi="Times New Roman" w:cs="Times New Roman"/>
          <w:sz w:val="28"/>
          <w:szCs w:val="28"/>
        </w:rPr>
        <w:t xml:space="preserve"> </w:t>
      </w:r>
      <w:r w:rsidR="000E7BBF"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810744" w:rsidP="000E7BBF">
      <w:pPr>
        <w:pStyle w:val="ConsPlusNormal"/>
        <w:ind w:firstLine="709"/>
        <w:jc w:val="both"/>
        <w:rPr>
          <w:strike/>
          <w:sz w:val="28"/>
        </w:rPr>
      </w:pPr>
      <w:r>
        <w:rPr>
          <w:sz w:val="28"/>
        </w:rPr>
        <w:t>7</w:t>
      </w:r>
      <w:r w:rsidR="000E7BBF" w:rsidRPr="000E7BBF">
        <w:rPr>
          <w:sz w:val="28"/>
        </w:rPr>
        <w:t xml:space="preserve">6. </w:t>
      </w:r>
      <w:r w:rsidR="000E7BBF"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810744"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7</w:t>
      </w:r>
      <w:r w:rsidR="000E7BBF" w:rsidRPr="000E7BBF">
        <w:rPr>
          <w:rFonts w:ascii="Times New Roman" w:hAnsi="Times New Roman" w:cs="Times New Roman"/>
          <w:sz w:val="28"/>
          <w:szCs w:val="28"/>
        </w:rPr>
        <w:t>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810744" w:rsidP="000E7BBF">
      <w:pPr>
        <w:pStyle w:val="ConsPlusNormal"/>
        <w:ind w:firstLine="709"/>
        <w:jc w:val="both"/>
        <w:rPr>
          <w:b/>
          <w:sz w:val="28"/>
        </w:rPr>
      </w:pPr>
      <w:r>
        <w:rPr>
          <w:sz w:val="28"/>
        </w:rPr>
        <w:t>7</w:t>
      </w:r>
      <w:r w:rsidR="000E7BBF" w:rsidRPr="000E7BBF">
        <w:rPr>
          <w:sz w:val="28"/>
        </w:rPr>
        <w:t>8. Оформление акта производится по месту нахождения Контрольного органа в день окончания проведения документарной проверки.</w:t>
      </w:r>
      <w:r w:rsidR="000E7BBF" w:rsidRPr="000E7BBF">
        <w:rPr>
          <w:b/>
          <w:sz w:val="28"/>
        </w:rPr>
        <w:t xml:space="preserve"> </w:t>
      </w:r>
    </w:p>
    <w:p w:rsidR="000E7BBF" w:rsidRPr="000E7BBF" w:rsidRDefault="00810744" w:rsidP="000E7BBF">
      <w:pPr>
        <w:pStyle w:val="ConsPlusNormal"/>
        <w:ind w:firstLine="709"/>
        <w:jc w:val="both"/>
        <w:rPr>
          <w:sz w:val="28"/>
        </w:rPr>
      </w:pPr>
      <w:r>
        <w:rPr>
          <w:sz w:val="28"/>
        </w:rPr>
        <w:t>7</w:t>
      </w:r>
      <w:r w:rsidR="000E7BBF" w:rsidRPr="000E7BBF">
        <w:rPr>
          <w:sz w:val="28"/>
        </w:rPr>
        <w:t>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810744"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80</w:t>
      </w:r>
      <w:r w:rsidR="000E7BBF" w:rsidRPr="000E7BBF">
        <w:rPr>
          <w:rFonts w:ascii="Times New Roman" w:hAnsi="Times New Roman"/>
          <w:sz w:val="28"/>
          <w:lang w:val="ru-RU"/>
        </w:rPr>
        <w:t>.</w:t>
      </w:r>
      <w:r w:rsidR="000E7BBF" w:rsidRPr="000E7BBF">
        <w:rPr>
          <w:rFonts w:ascii="Times New Roman" w:hAnsi="Times New Roman"/>
          <w:sz w:val="28"/>
        </w:rPr>
        <w:t xml:space="preserve">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lang w:val="ru-RU"/>
        </w:rPr>
      </w:pPr>
    </w:p>
    <w:p w:rsidR="000E7BBF" w:rsidRPr="001916BD" w:rsidRDefault="000E7BBF" w:rsidP="000E7BBF">
      <w:pPr>
        <w:pStyle w:val="a8"/>
        <w:widowControl/>
        <w:tabs>
          <w:tab w:val="left" w:pos="1134"/>
        </w:tabs>
        <w:ind w:left="0"/>
        <w:jc w:val="center"/>
        <w:rPr>
          <w:rFonts w:ascii="Times New Roman" w:hAnsi="Times New Roman"/>
          <w:b/>
          <w:sz w:val="28"/>
          <w:lang w:val="ru-RU"/>
        </w:rPr>
      </w:pPr>
      <w:r w:rsidRPr="001916BD">
        <w:rPr>
          <w:rFonts w:ascii="Times New Roman" w:hAnsi="Times New Roman"/>
          <w:b/>
          <w:sz w:val="28"/>
        </w:rPr>
        <w:t>4.</w:t>
      </w:r>
      <w:r w:rsidRPr="001916BD">
        <w:rPr>
          <w:rFonts w:ascii="Times New Roman" w:hAnsi="Times New Roman"/>
          <w:b/>
          <w:sz w:val="28"/>
          <w:lang w:val="ru-RU"/>
        </w:rPr>
        <w:t>6</w:t>
      </w:r>
      <w:r w:rsidRPr="001916BD">
        <w:rPr>
          <w:rFonts w:ascii="Times New Roman" w:hAnsi="Times New Roman"/>
          <w:b/>
          <w:sz w:val="28"/>
        </w:rPr>
        <w:t>.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1916BD"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8</w:t>
      </w:r>
      <w:r w:rsidR="000E7BBF" w:rsidRPr="000E7BBF">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1916BD" w:rsidP="000E7BBF">
      <w:pPr>
        <w:pStyle w:val="a8"/>
        <w:widowControl/>
        <w:tabs>
          <w:tab w:val="left" w:pos="1134"/>
        </w:tabs>
        <w:ind w:left="0" w:firstLine="709"/>
        <w:jc w:val="both"/>
        <w:rPr>
          <w:rFonts w:ascii="Times New Roman" w:hAnsi="Times New Roman"/>
          <w:strike/>
          <w:color w:val="FF0000"/>
          <w:sz w:val="28"/>
          <w:lang w:val="ru-RU"/>
        </w:rPr>
      </w:pPr>
      <w:r>
        <w:rPr>
          <w:rFonts w:ascii="Times New Roman" w:hAnsi="Times New Roman"/>
          <w:sz w:val="28"/>
          <w:szCs w:val="28"/>
          <w:lang w:val="ru-RU"/>
        </w:rPr>
        <w:t>8</w:t>
      </w:r>
      <w:r w:rsidR="000E7BBF" w:rsidRPr="000E7BBF">
        <w:rPr>
          <w:rFonts w:ascii="Times New Roman" w:hAnsi="Times New Roman"/>
          <w:sz w:val="28"/>
          <w:szCs w:val="28"/>
          <w:lang w:val="ru-RU"/>
        </w:rPr>
        <w:t xml:space="preserve">2. </w:t>
      </w:r>
      <w:r w:rsidR="000E7BBF" w:rsidRPr="000E7BBF">
        <w:rPr>
          <w:rFonts w:ascii="Times New Roman" w:hAnsi="Times New Roman"/>
          <w:sz w:val="28"/>
          <w:szCs w:val="28"/>
        </w:rPr>
        <w:t>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0E7BBF" w:rsidRPr="000E7BBF" w:rsidRDefault="001916BD"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8</w:t>
      </w:r>
      <w:r w:rsidR="000E7BBF" w:rsidRPr="000E7BBF">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1916BD" w:rsidP="000E7BBF">
      <w:pPr>
        <w:widowControl/>
        <w:tabs>
          <w:tab w:val="left" w:pos="1134"/>
        </w:tabs>
        <w:ind w:firstLine="709"/>
        <w:jc w:val="both"/>
        <w:rPr>
          <w:rFonts w:ascii="Times New Roman" w:hAnsi="Times New Roman"/>
          <w:sz w:val="28"/>
        </w:rPr>
      </w:pPr>
      <w:r>
        <w:rPr>
          <w:rFonts w:ascii="Times New Roman" w:hAnsi="Times New Roman"/>
          <w:sz w:val="28"/>
        </w:rPr>
        <w:t>8</w:t>
      </w:r>
      <w:r w:rsidR="000E7BBF" w:rsidRPr="000E7BBF">
        <w:rPr>
          <w:rFonts w:ascii="Times New Roman" w:hAnsi="Times New Roman"/>
          <w:sz w:val="28"/>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1916BD"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8</w:t>
      </w:r>
      <w:r w:rsidR="000E7BBF" w:rsidRPr="000E7BBF">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1916BD"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8</w:t>
      </w:r>
      <w:r w:rsidR="000E7BBF" w:rsidRPr="000E7BBF">
        <w:rPr>
          <w:rFonts w:ascii="Times New Roman" w:hAnsi="Times New Roman"/>
          <w:sz w:val="28"/>
        </w:rPr>
        <w:t>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1916BD" w:rsidP="000E7BBF">
      <w:pPr>
        <w:widowControl/>
        <w:tabs>
          <w:tab w:val="left" w:pos="1134"/>
        </w:tabs>
        <w:ind w:firstLine="709"/>
        <w:jc w:val="both"/>
        <w:rPr>
          <w:rFonts w:ascii="Times New Roman" w:hAnsi="Times New Roman"/>
          <w:sz w:val="28"/>
        </w:rPr>
      </w:pPr>
      <w:r>
        <w:rPr>
          <w:rFonts w:ascii="Times New Roman" w:hAnsi="Times New Roman"/>
          <w:sz w:val="28"/>
        </w:rPr>
        <w:t>8</w:t>
      </w:r>
      <w:r w:rsidR="000E7BBF" w:rsidRPr="000E7BBF">
        <w:rPr>
          <w:rFonts w:ascii="Times New Roman" w:hAnsi="Times New Roman"/>
          <w:sz w:val="28"/>
        </w:rPr>
        <w:t>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5"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5"/>
    </w:p>
    <w:p w:rsidR="000E7BBF" w:rsidRPr="000E7BBF" w:rsidRDefault="001916BD" w:rsidP="000E7BBF">
      <w:pPr>
        <w:pStyle w:val="ConsPlusNormal"/>
        <w:ind w:firstLine="709"/>
        <w:jc w:val="both"/>
        <w:rPr>
          <w:sz w:val="28"/>
        </w:rPr>
      </w:pPr>
      <w:r>
        <w:rPr>
          <w:sz w:val="28"/>
        </w:rPr>
        <w:t>8</w:t>
      </w:r>
      <w:r w:rsidR="000E7BBF" w:rsidRPr="000E7BBF">
        <w:rPr>
          <w:sz w:val="28"/>
        </w:rPr>
        <w:t>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1916BD" w:rsidP="000E7BBF">
      <w:pPr>
        <w:pStyle w:val="ConsPlusNormal"/>
        <w:ind w:firstLine="709"/>
        <w:jc w:val="both"/>
        <w:rPr>
          <w:sz w:val="28"/>
        </w:rPr>
      </w:pPr>
      <w:r>
        <w:rPr>
          <w:sz w:val="28"/>
        </w:rPr>
        <w:t>8</w:t>
      </w:r>
      <w:r w:rsidR="000E7BBF" w:rsidRPr="000E7BBF">
        <w:rPr>
          <w:sz w:val="28"/>
        </w:rPr>
        <w:t>9.</w:t>
      </w:r>
      <w:r w:rsidR="00625F54">
        <w:rPr>
          <w:sz w:val="28"/>
        </w:rPr>
        <w:t xml:space="preserve"> </w:t>
      </w:r>
      <w:r w:rsidR="000E7BBF"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1916BD" w:rsidP="000E7BBF">
      <w:pPr>
        <w:pStyle w:val="ConsPlusNormal"/>
        <w:ind w:firstLine="709"/>
        <w:jc w:val="both"/>
        <w:rPr>
          <w:strike/>
          <w:sz w:val="28"/>
        </w:rPr>
      </w:pPr>
      <w:r>
        <w:rPr>
          <w:sz w:val="28"/>
        </w:rPr>
        <w:t>90</w:t>
      </w:r>
      <w:r w:rsidR="000E7BBF" w:rsidRPr="000E7BBF">
        <w:rPr>
          <w:sz w:val="28"/>
        </w:rPr>
        <w:t xml:space="preserve">.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0E7BBF" w:rsidRDefault="001916BD" w:rsidP="000E7BBF">
      <w:pPr>
        <w:pStyle w:val="ConsPlusNormal"/>
        <w:ind w:firstLine="709"/>
        <w:jc w:val="both"/>
        <w:rPr>
          <w:color w:val="FF0000"/>
          <w:sz w:val="28"/>
        </w:rPr>
      </w:pPr>
      <w:r>
        <w:rPr>
          <w:sz w:val="28"/>
        </w:rPr>
        <w:t>9</w:t>
      </w:r>
      <w:r w:rsidR="000E7BBF" w:rsidRPr="000E7BBF">
        <w:rPr>
          <w:sz w:val="28"/>
        </w:rPr>
        <w:t xml:space="preserve">1.Представление контролируемым лицом истребуемых документов, письменных объяснений, проведение экспертизы осуществляется </w:t>
      </w:r>
      <w:r w:rsidR="00175272">
        <w:rPr>
          <w:sz w:val="28"/>
        </w:rPr>
        <w:t>в соответствии с пунктами 55, 56 и 57</w:t>
      </w:r>
      <w:r w:rsidR="000E7BBF" w:rsidRPr="000E7BBF">
        <w:rPr>
          <w:sz w:val="28"/>
        </w:rPr>
        <w:t xml:space="preserve"> настоящего Положения.</w:t>
      </w:r>
    </w:p>
    <w:p w:rsidR="000E7BBF" w:rsidRPr="000E7BBF" w:rsidRDefault="001916BD" w:rsidP="000E7BBF">
      <w:pPr>
        <w:pStyle w:val="ConsPlusNormal"/>
        <w:ind w:firstLine="709"/>
        <w:jc w:val="both"/>
        <w:rPr>
          <w:sz w:val="28"/>
        </w:rPr>
      </w:pPr>
      <w:r>
        <w:rPr>
          <w:sz w:val="28"/>
        </w:rPr>
        <w:t>9</w:t>
      </w:r>
      <w:r w:rsidR="000E7BBF" w:rsidRPr="000E7BBF">
        <w:rPr>
          <w:sz w:val="28"/>
        </w:rPr>
        <w:t>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1916BD" w:rsidP="000E7BBF">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9</w:t>
      </w:r>
      <w:r w:rsidR="000E7BBF" w:rsidRPr="000E7BBF">
        <w:rPr>
          <w:rFonts w:ascii="Times New Roman" w:hAnsi="Times New Roman"/>
          <w:sz w:val="28"/>
          <w:lang w:val="ru-RU"/>
        </w:rPr>
        <w:t>3</w:t>
      </w:r>
      <w:r w:rsidR="000E7BBF" w:rsidRPr="000E7BBF">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000E7BBF" w:rsidRPr="000E7BBF">
          <w:rPr>
            <w:rFonts w:ascii="Times New Roman" w:hAnsi="Times New Roman"/>
            <w:sz w:val="28"/>
          </w:rPr>
          <w:t>частями 4</w:t>
        </w:r>
      </w:hyperlink>
      <w:r w:rsidR="000E7BBF" w:rsidRPr="000E7BBF">
        <w:rPr>
          <w:rFonts w:ascii="Times New Roman" w:hAnsi="Times New Roman"/>
          <w:sz w:val="28"/>
        </w:rPr>
        <w:t xml:space="preserve"> и </w:t>
      </w:r>
      <w:hyperlink r:id="rId11" w:tooltip="Федеральный закон от 31.07.2020 N 248-ФЗ" w:history="1">
        <w:r w:rsidR="000E7BBF" w:rsidRPr="000E7BBF">
          <w:rPr>
            <w:rFonts w:ascii="Times New Roman" w:hAnsi="Times New Roman"/>
            <w:sz w:val="28"/>
          </w:rPr>
          <w:t>5 статьи 21</w:t>
        </w:r>
      </w:hyperlink>
      <w:r w:rsidR="000E7BBF" w:rsidRPr="000E7BBF">
        <w:rPr>
          <w:rFonts w:ascii="Times New Roman" w:hAnsi="Times New Roman"/>
          <w:sz w:val="28"/>
        </w:rPr>
        <w:t xml:space="preserve"> </w:t>
      </w:r>
      <w:r w:rsidR="000E7BBF" w:rsidRPr="000E7BBF">
        <w:rPr>
          <w:rFonts w:ascii="Times New Roman" w:hAnsi="Times New Roman"/>
          <w:sz w:val="28"/>
          <w:lang w:val="ru-RU"/>
        </w:rPr>
        <w:t xml:space="preserve">Федеральным законом </w:t>
      </w:r>
      <w:r w:rsidR="000E7BBF"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1916BD"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9</w:t>
      </w:r>
      <w:r w:rsidR="000E7BBF" w:rsidRPr="000E7BBF">
        <w:rPr>
          <w:rFonts w:ascii="Times New Roman" w:hAnsi="Times New Roman"/>
          <w:sz w:val="28"/>
          <w:lang w:val="ru-RU"/>
        </w:rPr>
        <w:t>4</w:t>
      </w:r>
      <w:r w:rsidR="000E7BBF" w:rsidRPr="000E7BBF">
        <w:rPr>
          <w:rFonts w:ascii="Times New Roman" w:hAnsi="Times New Roman"/>
          <w:sz w:val="28"/>
        </w:rPr>
        <w:t>. Индивидуальный предприниматель, гражданин, являющи</w:t>
      </w:r>
      <w:r w:rsidR="000E7BBF" w:rsidRPr="000E7BBF">
        <w:rPr>
          <w:rFonts w:ascii="Times New Roman" w:hAnsi="Times New Roman"/>
          <w:sz w:val="28"/>
          <w:lang w:val="ru-RU"/>
        </w:rPr>
        <w:t>еся</w:t>
      </w:r>
      <w:r w:rsidR="000E7BBF" w:rsidRPr="000E7BBF">
        <w:rPr>
          <w:rFonts w:ascii="Times New Roman" w:hAnsi="Times New Roman"/>
          <w:sz w:val="28"/>
        </w:rPr>
        <w:t xml:space="preserve"> контролируемым</w:t>
      </w:r>
      <w:r w:rsidR="000E7BBF" w:rsidRPr="000E7BBF">
        <w:rPr>
          <w:rFonts w:ascii="Times New Roman" w:hAnsi="Times New Roman"/>
          <w:sz w:val="28"/>
          <w:lang w:val="ru-RU"/>
        </w:rPr>
        <w:t>и</w:t>
      </w:r>
      <w:r w:rsidR="000E7BBF" w:rsidRPr="000E7BBF">
        <w:rPr>
          <w:rFonts w:ascii="Times New Roman" w:hAnsi="Times New Roman"/>
          <w:sz w:val="28"/>
        </w:rPr>
        <w:t xml:space="preserve"> лиц</w:t>
      </w:r>
      <w:r w:rsidR="000E7BBF" w:rsidRPr="000E7BBF">
        <w:rPr>
          <w:rFonts w:ascii="Times New Roman" w:hAnsi="Times New Roman"/>
          <w:sz w:val="28"/>
          <w:lang w:val="ru-RU"/>
        </w:rPr>
        <w:t>ами</w:t>
      </w:r>
      <w:r w:rsidR="000E7BBF" w:rsidRPr="000E7BBF">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1916BD" w:rsidRDefault="000E7BBF" w:rsidP="000E7BBF">
      <w:pPr>
        <w:pStyle w:val="ConsPlusNormal"/>
        <w:tabs>
          <w:tab w:val="left" w:pos="284"/>
        </w:tabs>
        <w:ind w:firstLine="0"/>
        <w:jc w:val="center"/>
        <w:rPr>
          <w:b/>
          <w:sz w:val="28"/>
        </w:rPr>
      </w:pPr>
      <w:r w:rsidRPr="001916BD">
        <w:rPr>
          <w:b/>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B40B50"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95</w:t>
      </w:r>
      <w:r w:rsidR="000E7BBF" w:rsidRPr="000E7BBF">
        <w:rPr>
          <w:rFonts w:ascii="Times New Roman" w:hAnsi="Times New Roman" w:cs="Times New Roman"/>
          <w:sz w:val="28"/>
          <w:szCs w:val="28"/>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E613CD" w:rsidRDefault="00B40B50" w:rsidP="000E7BBF">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96</w:t>
      </w:r>
      <w:r w:rsidR="000E7BBF" w:rsidRPr="000E7BBF">
        <w:rPr>
          <w:rFonts w:ascii="Times New Roman" w:hAnsi="Times New Roman"/>
          <w:sz w:val="28"/>
          <w:lang w:val="ru-RU"/>
        </w:rPr>
        <w:t xml:space="preserve">. </w:t>
      </w:r>
      <w:r w:rsidR="000E7BBF" w:rsidRPr="000E7BBF">
        <w:rPr>
          <w:rFonts w:ascii="Times New Roman" w:hAnsi="Times New Roman"/>
          <w:sz w:val="28"/>
        </w:rPr>
        <w:t>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6"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6"/>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B40B50"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97</w:t>
      </w:r>
      <w:r w:rsidR="000E7BBF" w:rsidRPr="000E7BBF">
        <w:rPr>
          <w:rFonts w:ascii="Times New Roman" w:hAnsi="Times New Roman" w:cs="Times New Roman"/>
          <w:sz w:val="28"/>
          <w:szCs w:val="28"/>
        </w:rPr>
        <w:t>.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B40B50" w:rsidP="00625F54">
      <w:pPr>
        <w:pStyle w:val="ConsPlusNormal"/>
        <w:ind w:firstLine="709"/>
        <w:jc w:val="both"/>
        <w:rPr>
          <w:sz w:val="28"/>
        </w:rPr>
      </w:pPr>
      <w:r>
        <w:rPr>
          <w:sz w:val="28"/>
        </w:rPr>
        <w:t>98</w:t>
      </w:r>
      <w:r w:rsidR="00625F54" w:rsidRPr="003E666D">
        <w:rPr>
          <w:sz w:val="28"/>
        </w:rPr>
        <w:t>. Контрольные</w:t>
      </w:r>
      <w:r w:rsidR="00C06AC1" w:rsidRPr="003E666D">
        <w:rPr>
          <w:sz w:val="28"/>
        </w:rPr>
        <w:t xml:space="preserve"> действия</w:t>
      </w:r>
      <w:r w:rsidR="00625F54" w:rsidRPr="003E666D">
        <w:rPr>
          <w:sz w:val="28"/>
        </w:rPr>
        <w:t>, предусмотренные пунктом 4.7.2 настоящего Положения, осуществляются</w:t>
      </w:r>
      <w:r w:rsidR="00175272">
        <w:rPr>
          <w:sz w:val="28"/>
        </w:rPr>
        <w:t xml:space="preserve"> в соответствии с пунктами 55, 56, 58 - 60</w:t>
      </w:r>
      <w:r w:rsidR="00625F54" w:rsidRPr="003E666D">
        <w:rPr>
          <w:sz w:val="28"/>
        </w:rPr>
        <w:t xml:space="preserve">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17021D" w:rsidRPr="0017021D" w:rsidRDefault="0017021D" w:rsidP="000E7BBF">
      <w:pPr>
        <w:pStyle w:val="ConsPlusNormal"/>
        <w:ind w:firstLine="709"/>
        <w:jc w:val="center"/>
        <w:rPr>
          <w:b/>
          <w:sz w:val="28"/>
        </w:rPr>
      </w:pPr>
      <w:r w:rsidRPr="0017021D">
        <w:rPr>
          <w:b/>
          <w:sz w:val="28"/>
        </w:rPr>
        <w:t>4.8</w:t>
      </w:r>
      <w:r w:rsidR="000E7BBF" w:rsidRPr="0017021D">
        <w:rPr>
          <w:b/>
          <w:sz w:val="28"/>
        </w:rPr>
        <w:t xml:space="preserve">. Наблюдение за соблюдением обязательных требований </w:t>
      </w:r>
    </w:p>
    <w:p w:rsidR="000E7BBF" w:rsidRPr="0017021D" w:rsidRDefault="000E7BBF" w:rsidP="000E7BBF">
      <w:pPr>
        <w:pStyle w:val="ConsPlusNormal"/>
        <w:ind w:firstLine="709"/>
        <w:jc w:val="center"/>
        <w:rPr>
          <w:b/>
          <w:sz w:val="28"/>
        </w:rPr>
      </w:pPr>
      <w:r w:rsidRPr="0017021D">
        <w:rPr>
          <w:b/>
          <w:sz w:val="28"/>
        </w:rPr>
        <w:t>(мониторинг безопасности)</w:t>
      </w:r>
    </w:p>
    <w:p w:rsidR="000E7BBF" w:rsidRPr="000E7BBF" w:rsidRDefault="000E7BBF" w:rsidP="000E7BBF">
      <w:pPr>
        <w:pStyle w:val="ConsPlusNormal"/>
        <w:ind w:firstLine="709"/>
        <w:jc w:val="center"/>
        <w:rPr>
          <w:b/>
          <w:sz w:val="28"/>
        </w:rPr>
      </w:pPr>
    </w:p>
    <w:p w:rsidR="000E7BBF" w:rsidRPr="000E7BBF" w:rsidRDefault="0017021D" w:rsidP="000E7BBF">
      <w:pPr>
        <w:pStyle w:val="a8"/>
        <w:widowControl/>
        <w:tabs>
          <w:tab w:val="left" w:pos="1134"/>
        </w:tabs>
        <w:ind w:left="0" w:firstLine="709"/>
        <w:jc w:val="both"/>
        <w:rPr>
          <w:rFonts w:ascii="Times New Roman" w:hAnsi="Times New Roman"/>
          <w:sz w:val="28"/>
          <w:szCs w:val="28"/>
          <w:lang w:val="ru-RU"/>
        </w:rPr>
      </w:pPr>
      <w:r>
        <w:rPr>
          <w:rFonts w:ascii="Times New Roman" w:hAnsi="Times New Roman"/>
          <w:sz w:val="28"/>
          <w:lang w:val="ru-RU"/>
        </w:rPr>
        <w:t>99</w:t>
      </w:r>
      <w:r w:rsidR="000E7BBF" w:rsidRPr="000E7BBF">
        <w:rPr>
          <w:rFonts w:ascii="Times New Roman" w:hAnsi="Times New Roman"/>
          <w:sz w:val="28"/>
          <w:lang w:val="ru-RU"/>
        </w:rPr>
        <w:t>.</w:t>
      </w:r>
      <w:r w:rsidR="000E7BBF" w:rsidRPr="000E7BBF">
        <w:rPr>
          <w:rFonts w:ascii="Times New Roman" w:hAnsi="Times New Roman"/>
          <w:sz w:val="28"/>
        </w:rPr>
        <w:t xml:space="preserve"> Контрольный орган при наблюдении за соблюдением обязательных требований (мониторинге безопасности) проводит</w:t>
      </w:r>
      <w:r w:rsidR="000E7BBF" w:rsidRPr="000E7BBF">
        <w:rPr>
          <w:rFonts w:ascii="Times New Roman" w:hAnsi="Times New Roman"/>
          <w:sz w:val="28"/>
          <w:lang w:val="ru-RU"/>
        </w:rPr>
        <w:t xml:space="preserve"> сбор,</w:t>
      </w:r>
      <w:r w:rsidR="000E7BBF" w:rsidRPr="000E7BBF">
        <w:rPr>
          <w:rFonts w:ascii="Times New Roman" w:hAnsi="Times New Roman"/>
          <w:sz w:val="28"/>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0E7BBF" w:rsidRPr="000E7BBF">
        <w:rPr>
          <w:rFonts w:ascii="Times New Roman" w:hAnsi="Times New Roman"/>
          <w:sz w:val="28"/>
          <w:szCs w:val="28"/>
          <w:lang w:val="ru-RU"/>
        </w:rPr>
        <w:t xml:space="preserve">, </w:t>
      </w:r>
      <w:r w:rsidR="00D51060">
        <w:rPr>
          <w:rFonts w:ascii="Times New Roman" w:hAnsi="Times New Roman"/>
          <w:sz w:val="28"/>
          <w:szCs w:val="28"/>
        </w:rPr>
        <w:t xml:space="preserve">данных из сети </w:t>
      </w:r>
      <w:r w:rsidR="00D51060">
        <w:rPr>
          <w:rFonts w:ascii="Times New Roman" w:hAnsi="Times New Roman"/>
          <w:sz w:val="28"/>
          <w:szCs w:val="28"/>
          <w:lang w:val="ru-RU"/>
        </w:rPr>
        <w:t>«</w:t>
      </w:r>
      <w:r w:rsidR="000E7BBF" w:rsidRPr="000E7BBF">
        <w:rPr>
          <w:rFonts w:ascii="Times New Roman" w:hAnsi="Times New Roman"/>
          <w:sz w:val="28"/>
          <w:szCs w:val="28"/>
        </w:rPr>
        <w:t>Интернет</w:t>
      </w:r>
      <w:r w:rsidR="00D51060">
        <w:rPr>
          <w:rFonts w:ascii="Times New Roman" w:hAnsi="Times New Roman"/>
          <w:sz w:val="28"/>
          <w:szCs w:val="28"/>
          <w:lang w:val="ru-RU"/>
        </w:rPr>
        <w:t>»</w:t>
      </w:r>
      <w:r w:rsidR="000E7BBF"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0E7BBF" w:rsidRPr="000E7BBF">
        <w:rPr>
          <w:rFonts w:ascii="Times New Roman" w:hAnsi="Times New Roman"/>
          <w:sz w:val="28"/>
          <w:szCs w:val="28"/>
          <w:lang w:val="ru-RU"/>
        </w:rPr>
        <w:t>.</w:t>
      </w:r>
    </w:p>
    <w:p w:rsidR="000E7BBF" w:rsidRPr="000E7BBF" w:rsidRDefault="0017021D"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100</w:t>
      </w:r>
      <w:r w:rsidR="000E7BBF" w:rsidRPr="000E7BBF">
        <w:rPr>
          <w:rFonts w:ascii="Times New Roman" w:hAnsi="Times New Roman" w:cs="Times New Roman"/>
          <w:sz w:val="28"/>
          <w:szCs w:val="28"/>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17021D" w:rsidRDefault="000E7BBF" w:rsidP="000E7BBF">
      <w:pPr>
        <w:pStyle w:val="ConsPlusNormal"/>
        <w:ind w:firstLine="0"/>
        <w:jc w:val="center"/>
        <w:rPr>
          <w:b/>
          <w:sz w:val="28"/>
        </w:rPr>
      </w:pPr>
      <w:r w:rsidRPr="0017021D">
        <w:rPr>
          <w:b/>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1</w:t>
      </w:r>
      <w:r w:rsidR="0017021D">
        <w:rPr>
          <w:rFonts w:ascii="Times New Roman" w:hAnsi="Times New Roman"/>
          <w:sz w:val="28"/>
          <w:lang w:val="ru-RU"/>
        </w:rPr>
        <w:t>01</w:t>
      </w:r>
      <w:r w:rsidRPr="000E7BBF">
        <w:rPr>
          <w:rFonts w:ascii="Times New Roman" w:hAnsi="Times New Roman"/>
          <w:sz w:val="28"/>
        </w:rPr>
        <w:t xml:space="preserve">. </w:t>
      </w:r>
      <w:r w:rsidRPr="000E7BBF">
        <w:rPr>
          <w:rFonts w:ascii="Times New Roman" w:hAnsi="Times New Roman"/>
          <w:sz w:val="28"/>
          <w:lang w:val="ru-RU"/>
        </w:rPr>
        <w:t>Выездное обследование проводится в целях оценки соблюдения контролируемыми лицами обязательных требований.</w:t>
      </w:r>
    </w:p>
    <w:p w:rsidR="000E7BBF" w:rsidRPr="000E7BBF" w:rsidRDefault="0017021D" w:rsidP="000E7BBF">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102</w:t>
      </w:r>
      <w:r w:rsidR="000E7BBF" w:rsidRPr="000E7BBF">
        <w:rPr>
          <w:rFonts w:ascii="Times New Roman" w:hAnsi="Times New Roman"/>
          <w:sz w:val="28"/>
          <w:lang w:val="ru-RU"/>
        </w:rPr>
        <w:t xml:space="preserve">. </w:t>
      </w:r>
      <w:r w:rsidR="000E7BBF" w:rsidRPr="000E7BBF">
        <w:rPr>
          <w:rFonts w:ascii="Times New Roman" w:hAnsi="Times New Roman"/>
          <w:sz w:val="28"/>
        </w:rPr>
        <w:t xml:space="preserve">Выездное обследование </w:t>
      </w:r>
      <w:r w:rsidR="000E7BBF" w:rsidRPr="000E7BBF">
        <w:rPr>
          <w:rFonts w:ascii="Times New Roman" w:hAnsi="Times New Roman"/>
          <w:sz w:val="28"/>
          <w:lang w:val="ru-RU"/>
        </w:rPr>
        <w:t xml:space="preserve">может проводиться </w:t>
      </w:r>
      <w:r w:rsidR="000E7BBF" w:rsidRPr="000E7BBF">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0E7BBF" w:rsidRPr="000E7BBF">
        <w:rPr>
          <w:rFonts w:ascii="Times New Roman" w:hAnsi="Times New Roman"/>
          <w:sz w:val="28"/>
          <w:szCs w:val="28"/>
        </w:rPr>
        <w:t>, при этом не допускается взаимодействие с контролируемым лицом</w:t>
      </w:r>
      <w:r w:rsidR="000E7BBF"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17021D" w:rsidP="000E7BBF">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103</w:t>
      </w:r>
      <w:r w:rsidR="000E7BBF" w:rsidRPr="000E7BBF">
        <w:rPr>
          <w:rFonts w:ascii="Times New Roman" w:hAnsi="Times New Roman"/>
          <w:sz w:val="28"/>
          <w:lang w:val="ru-RU"/>
        </w:rPr>
        <w:t xml:space="preserve">. </w:t>
      </w:r>
      <w:r w:rsidR="000E7BBF" w:rsidRPr="000E7BBF">
        <w:rPr>
          <w:rFonts w:ascii="Times New Roman" w:hAnsi="Times New Roman"/>
          <w:sz w:val="28"/>
        </w:rPr>
        <w:t xml:space="preserve">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17021D" w:rsidP="000E7BBF">
      <w:pPr>
        <w:pStyle w:val="HTML"/>
        <w:ind w:firstLine="709"/>
        <w:jc w:val="both"/>
        <w:rPr>
          <w:rFonts w:ascii="Times New Roman" w:hAnsi="Times New Roman" w:cs="Times New Roman"/>
          <w:sz w:val="28"/>
          <w:szCs w:val="28"/>
        </w:rPr>
      </w:pPr>
      <w:r>
        <w:rPr>
          <w:rFonts w:ascii="Times New Roman" w:hAnsi="Times New Roman" w:cs="Times New Roman"/>
          <w:sz w:val="28"/>
          <w:szCs w:val="28"/>
        </w:rPr>
        <w:t>104</w:t>
      </w:r>
      <w:r w:rsidR="000E7BBF" w:rsidRPr="000E7BBF">
        <w:rPr>
          <w:rFonts w:ascii="Times New Roman" w:hAnsi="Times New Roman" w:cs="Times New Roman"/>
          <w:sz w:val="28"/>
          <w:szCs w:val="28"/>
        </w:rPr>
        <w:t>. По результатам проведения выездного обследования не могут быть приняты решения, предусмотренны</w:t>
      </w:r>
      <w:r>
        <w:rPr>
          <w:rFonts w:ascii="Times New Roman" w:hAnsi="Times New Roman" w:cs="Times New Roman"/>
          <w:sz w:val="28"/>
          <w:szCs w:val="28"/>
        </w:rPr>
        <w:t>е подпунктами 1 и 2 пункта 56</w:t>
      </w:r>
      <w:r w:rsidR="000E7BBF" w:rsidRPr="000E7BBF">
        <w:rPr>
          <w:rFonts w:ascii="Times New Roman" w:hAnsi="Times New Roman" w:cs="Times New Roman"/>
          <w:sz w:val="28"/>
          <w:szCs w:val="28"/>
        </w:rPr>
        <w:t xml:space="preserve">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17021D"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105</w:t>
      </w:r>
      <w:r w:rsidR="000E7BBF" w:rsidRPr="000E7BBF">
        <w:rPr>
          <w:rFonts w:ascii="Times New Roman" w:hAnsi="Times New Roman"/>
          <w:sz w:val="28"/>
        </w:rPr>
        <w:t>.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000E7BBF" w:rsidRPr="000E7BBF">
        <w:rPr>
          <w:rFonts w:ascii="Times New Roman" w:hAnsi="Times New Roman"/>
          <w:sz w:val="28"/>
          <w:lang w:val="ru-RU"/>
        </w:rPr>
        <w:t xml:space="preserve"> следующих решений заместителя руководителя Контрольного органа и инспекторов (далее также – должностные лица)</w:t>
      </w:r>
      <w:r w:rsidR="000E7BBF" w:rsidRPr="000E7BBF">
        <w:rPr>
          <w:rFonts w:ascii="Times New Roman" w:hAnsi="Times New Roman"/>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17021D" w:rsidP="000E7BBF">
      <w:pPr>
        <w:pStyle w:val="HTML"/>
        <w:ind w:firstLine="709"/>
        <w:jc w:val="both"/>
        <w:rPr>
          <w:rFonts w:ascii="Times New Roman" w:hAnsi="Times New Roman" w:cs="Times New Roman"/>
        </w:rPr>
      </w:pPr>
      <w:r>
        <w:rPr>
          <w:rFonts w:ascii="Times New Roman" w:hAnsi="Times New Roman" w:cs="Times New Roman"/>
          <w:sz w:val="28"/>
          <w:szCs w:val="28"/>
        </w:rPr>
        <w:t xml:space="preserve"> 106</w:t>
      </w:r>
      <w:r w:rsidR="000E7BBF" w:rsidRPr="000E7BBF">
        <w:rPr>
          <w:rFonts w:ascii="Times New Roman" w:hAnsi="Times New Roman" w:cs="Times New Roman"/>
          <w:sz w:val="28"/>
          <w:szCs w:val="28"/>
        </w:rPr>
        <w:t>.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0E7BBF"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17021D" w:rsidP="000E7BBF">
      <w:pPr>
        <w:pStyle w:val="ConsPlusNormal"/>
        <w:ind w:firstLine="709"/>
        <w:jc w:val="both"/>
        <w:rPr>
          <w:sz w:val="28"/>
        </w:rPr>
      </w:pPr>
      <w:r>
        <w:rPr>
          <w:sz w:val="28"/>
        </w:rPr>
        <w:t>107</w:t>
      </w:r>
      <w:r w:rsidR="000E7BBF" w:rsidRPr="000E7BBF">
        <w:rPr>
          <w:sz w:val="28"/>
        </w:rPr>
        <w:t xml:space="preserve">. </w:t>
      </w:r>
      <w:r w:rsidR="000E7BBF"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000E7BBF" w:rsidRPr="00DC3C44">
        <w:rPr>
          <w:sz w:val="28"/>
          <w:szCs w:val="28"/>
        </w:rPr>
        <w:t xml:space="preserve">(заместителем руководителя) </w:t>
      </w:r>
      <w:r w:rsidR="000E7BBF" w:rsidRPr="000E7BBF">
        <w:rPr>
          <w:sz w:val="28"/>
          <w:szCs w:val="28"/>
        </w:rPr>
        <w:t>Контрольного органа.</w:t>
      </w:r>
    </w:p>
    <w:p w:rsidR="000E7BBF" w:rsidRPr="000E7BBF" w:rsidRDefault="0017021D" w:rsidP="000E7BBF">
      <w:pPr>
        <w:pStyle w:val="ConsPlusNormal"/>
        <w:ind w:firstLine="709"/>
        <w:jc w:val="both"/>
        <w:rPr>
          <w:sz w:val="28"/>
        </w:rPr>
      </w:pPr>
      <w:r>
        <w:rPr>
          <w:sz w:val="28"/>
        </w:rPr>
        <w:t>108</w:t>
      </w:r>
      <w:r w:rsidR="000E7BBF" w:rsidRPr="000E7BBF">
        <w:rPr>
          <w:sz w:val="28"/>
        </w:rPr>
        <w:t>.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17021D" w:rsidP="000E7BBF">
      <w:pPr>
        <w:pStyle w:val="ConsPlusNormal"/>
        <w:ind w:firstLine="709"/>
        <w:jc w:val="both"/>
        <w:rPr>
          <w:sz w:val="28"/>
        </w:rPr>
      </w:pPr>
      <w:r>
        <w:rPr>
          <w:sz w:val="28"/>
        </w:rPr>
        <w:t>109</w:t>
      </w:r>
      <w:r w:rsidR="000E7BBF" w:rsidRPr="000E7BBF">
        <w:rPr>
          <w:sz w:val="28"/>
        </w:rPr>
        <w:t>.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0E7BBF" w:rsidRDefault="0017021D" w:rsidP="000E7BBF">
      <w:pPr>
        <w:pStyle w:val="ConsPlusNormal"/>
        <w:ind w:firstLine="709"/>
        <w:jc w:val="both"/>
        <w:rPr>
          <w:sz w:val="28"/>
        </w:rPr>
      </w:pPr>
      <w:r>
        <w:rPr>
          <w:sz w:val="28"/>
        </w:rPr>
        <w:t>110</w:t>
      </w:r>
      <w:r w:rsidR="000E7BBF" w:rsidRPr="000E7BBF">
        <w:rPr>
          <w:sz w:val="28"/>
        </w:rPr>
        <w:t>.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17021D" w:rsidP="000E7BBF">
      <w:pPr>
        <w:pStyle w:val="ConsPlusNormal"/>
        <w:ind w:firstLine="709"/>
        <w:jc w:val="both"/>
        <w:rPr>
          <w:sz w:val="28"/>
        </w:rPr>
      </w:pPr>
      <w:r>
        <w:rPr>
          <w:sz w:val="28"/>
        </w:rPr>
        <w:t>111</w:t>
      </w:r>
      <w:r w:rsidR="000E7BBF" w:rsidRPr="000E7BBF">
        <w:rPr>
          <w:sz w:val="28"/>
        </w:rPr>
        <w:t>.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0E7BBF" w:rsidRDefault="0017021D" w:rsidP="000E7BBF">
      <w:pPr>
        <w:pStyle w:val="ConsPlusNormal"/>
        <w:ind w:firstLine="709"/>
        <w:jc w:val="both"/>
        <w:rPr>
          <w:sz w:val="28"/>
        </w:rPr>
      </w:pPr>
      <w:r>
        <w:rPr>
          <w:sz w:val="28"/>
        </w:rPr>
        <w:t>112</w:t>
      </w:r>
      <w:r w:rsidR="000E7BBF" w:rsidRPr="000E7BBF">
        <w:rPr>
          <w:sz w:val="28"/>
        </w:rPr>
        <w:t xml:space="preserve">. Руководителем </w:t>
      </w:r>
      <w:r w:rsidR="000E7BBF" w:rsidRPr="00DC3C44">
        <w:rPr>
          <w:sz w:val="28"/>
        </w:rPr>
        <w:t>(заместителем руководителя)</w:t>
      </w:r>
      <w:r w:rsidR="000E7BBF" w:rsidRPr="00C70753">
        <w:rPr>
          <w:color w:val="FF0000"/>
          <w:sz w:val="28"/>
        </w:rPr>
        <w:t xml:space="preserve"> </w:t>
      </w:r>
      <w:r w:rsidR="000E7BBF"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17021D" w:rsidP="000E7BBF">
      <w:pPr>
        <w:pStyle w:val="a8"/>
        <w:widowControl/>
        <w:tabs>
          <w:tab w:val="left" w:pos="1134"/>
        </w:tabs>
        <w:ind w:left="709"/>
        <w:jc w:val="both"/>
        <w:rPr>
          <w:rFonts w:ascii="Times New Roman" w:hAnsi="Times New Roman"/>
          <w:sz w:val="28"/>
        </w:rPr>
      </w:pPr>
      <w:bookmarkStart w:id="11" w:name="Par383"/>
      <w:bookmarkEnd w:id="11"/>
      <w:r>
        <w:rPr>
          <w:rFonts w:ascii="Times New Roman" w:hAnsi="Times New Roman"/>
          <w:sz w:val="28"/>
          <w:lang w:val="ru-RU"/>
        </w:rPr>
        <w:t>113</w:t>
      </w:r>
      <w:r w:rsidR="000E7BBF" w:rsidRPr="000E7BBF">
        <w:rPr>
          <w:rFonts w:ascii="Times New Roman" w:hAnsi="Times New Roman"/>
          <w:sz w:val="28"/>
        </w:rPr>
        <w:t>.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2" w:name="Par390"/>
      <w:bookmarkEnd w:id="12"/>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17021D" w:rsidP="000E7BBF">
      <w:pPr>
        <w:pStyle w:val="ConsPlusNormal"/>
        <w:ind w:firstLine="709"/>
        <w:jc w:val="both"/>
        <w:rPr>
          <w:sz w:val="28"/>
        </w:rPr>
      </w:pPr>
      <w:r>
        <w:rPr>
          <w:sz w:val="28"/>
        </w:rPr>
        <w:t xml:space="preserve"> 114</w:t>
      </w:r>
      <w:r w:rsidR="000E7BBF" w:rsidRPr="000E7BBF">
        <w:rPr>
          <w:sz w:val="28"/>
        </w:rPr>
        <w:t>.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17021D" w:rsidP="000E7BBF">
      <w:pPr>
        <w:pStyle w:val="ConsPlusNormal"/>
        <w:ind w:firstLine="709"/>
        <w:jc w:val="both"/>
        <w:rPr>
          <w:sz w:val="28"/>
        </w:rPr>
      </w:pPr>
      <w:r>
        <w:rPr>
          <w:sz w:val="28"/>
        </w:rPr>
        <w:t>115</w:t>
      </w:r>
      <w:r w:rsidR="000E7BBF" w:rsidRPr="000E7BBF">
        <w:rPr>
          <w:sz w:val="28"/>
        </w:rPr>
        <w:t>.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17021D" w:rsidP="000E7BBF">
      <w:pPr>
        <w:pStyle w:val="ConsPlusNormal"/>
        <w:ind w:firstLine="709"/>
        <w:jc w:val="both"/>
        <w:rPr>
          <w:sz w:val="28"/>
        </w:rPr>
      </w:pPr>
      <w:r>
        <w:rPr>
          <w:sz w:val="28"/>
        </w:rPr>
        <w:t>116</w:t>
      </w:r>
      <w:r w:rsidR="000E7BBF" w:rsidRPr="000E7BBF">
        <w:rPr>
          <w:sz w:val="28"/>
        </w:rPr>
        <w:t>.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w:t>
      </w:r>
      <w:r w:rsidR="0017021D">
        <w:rPr>
          <w:rFonts w:ascii="Times New Roman" w:hAnsi="Times New Roman" w:cs="Times New Roman"/>
          <w:sz w:val="28"/>
          <w:szCs w:val="28"/>
        </w:rPr>
        <w:t>лобы, установленных пунктом 108</w:t>
      </w:r>
      <w:r w:rsidRPr="000E7BBF">
        <w:rPr>
          <w:rFonts w:ascii="Times New Roman" w:hAnsi="Times New Roman" w:cs="Times New Roman"/>
          <w:sz w:val="28"/>
          <w:szCs w:val="28"/>
        </w:rPr>
        <w:t xml:space="preserve">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17021D" w:rsidP="000E7BBF">
      <w:pPr>
        <w:pStyle w:val="ConsPlusNormal"/>
        <w:ind w:firstLine="709"/>
        <w:jc w:val="both"/>
        <w:rPr>
          <w:sz w:val="28"/>
        </w:rPr>
      </w:pPr>
      <w:r>
        <w:rPr>
          <w:sz w:val="28"/>
        </w:rPr>
        <w:t>117</w:t>
      </w:r>
      <w:r w:rsidR="000E7BBF" w:rsidRPr="000E7BBF">
        <w:rPr>
          <w:sz w:val="28"/>
        </w:rPr>
        <w:t>. Отказ в рассмотрении жалобы по основаниям, указан</w:t>
      </w:r>
      <w:r>
        <w:rPr>
          <w:sz w:val="28"/>
        </w:rPr>
        <w:t>ным в подпунктах 3-8 пункта 116</w:t>
      </w:r>
      <w:r w:rsidR="000E7BBF" w:rsidRPr="000E7BBF">
        <w:rPr>
          <w:sz w:val="28"/>
        </w:rPr>
        <w:t xml:space="preserve">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17021D" w:rsidP="00B40B50">
      <w:pPr>
        <w:pStyle w:val="a8"/>
        <w:widowControl/>
        <w:tabs>
          <w:tab w:val="left" w:pos="1134"/>
        </w:tabs>
        <w:ind w:left="0"/>
        <w:jc w:val="both"/>
        <w:rPr>
          <w:rFonts w:ascii="Times New Roman" w:hAnsi="Times New Roman"/>
          <w:sz w:val="28"/>
        </w:rPr>
      </w:pPr>
      <w:r>
        <w:rPr>
          <w:rFonts w:ascii="Times New Roman" w:hAnsi="Times New Roman"/>
          <w:sz w:val="28"/>
          <w:lang w:val="ru-RU"/>
        </w:rPr>
        <w:t xml:space="preserve">         118</w:t>
      </w:r>
      <w:r w:rsidR="000E7BBF" w:rsidRPr="000E7BBF">
        <w:rPr>
          <w:rFonts w:ascii="Times New Roman" w:hAnsi="Times New Roman"/>
          <w:sz w:val="28"/>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17021D" w:rsidP="000E7BBF">
      <w:pPr>
        <w:widowControl/>
        <w:tabs>
          <w:tab w:val="left" w:pos="1134"/>
        </w:tabs>
        <w:ind w:firstLine="709"/>
        <w:jc w:val="both"/>
        <w:rPr>
          <w:rFonts w:ascii="Times New Roman" w:hAnsi="Times New Roman"/>
          <w:sz w:val="28"/>
        </w:rPr>
      </w:pPr>
      <w:r>
        <w:rPr>
          <w:rFonts w:ascii="Times New Roman" w:hAnsi="Times New Roman"/>
          <w:sz w:val="28"/>
        </w:rPr>
        <w:t>119</w:t>
      </w:r>
      <w:r w:rsidR="000E7BBF" w:rsidRPr="000E7BBF">
        <w:rPr>
          <w:rFonts w:ascii="Times New Roman" w:hAnsi="Times New Roman"/>
          <w:sz w:val="28"/>
        </w:rPr>
        <w:t xml:space="preserve">. Жалоба подлежит рассмотрению </w:t>
      </w:r>
      <w:r w:rsidR="000E7BBF" w:rsidRPr="000E7BBF">
        <w:rPr>
          <w:rFonts w:ascii="Times New Roman" w:hAnsi="Times New Roman"/>
          <w:sz w:val="28"/>
          <w:szCs w:val="28"/>
        </w:rPr>
        <w:t xml:space="preserve">руководителем </w:t>
      </w:r>
      <w:r w:rsidR="000E7BBF" w:rsidRPr="00DC3C44">
        <w:rPr>
          <w:rFonts w:ascii="Times New Roman" w:hAnsi="Times New Roman"/>
          <w:color w:val="auto"/>
          <w:sz w:val="28"/>
          <w:szCs w:val="28"/>
        </w:rPr>
        <w:t xml:space="preserve">(заместителем руководителя) </w:t>
      </w:r>
      <w:r w:rsidR="000E7BBF" w:rsidRPr="000E7BBF">
        <w:rPr>
          <w:rFonts w:ascii="Times New Roman" w:hAnsi="Times New Roman"/>
          <w:sz w:val="28"/>
          <w:szCs w:val="28"/>
        </w:rPr>
        <w:t>Контрольного органа</w:t>
      </w:r>
      <w:r w:rsidR="000E7BBF" w:rsidRPr="000E7BBF">
        <w:rPr>
          <w:rFonts w:ascii="Times New Roman" w:hAnsi="Times New Roman"/>
          <w:sz w:val="28"/>
        </w:rPr>
        <w:t xml:space="preserve"> в течение 20 рабочих дней со дня ее регистрации. </w:t>
      </w:r>
    </w:p>
    <w:p w:rsidR="000E7BBF" w:rsidRPr="000E7BBF" w:rsidRDefault="0017021D" w:rsidP="000E7BBF">
      <w:pPr>
        <w:pStyle w:val="ConsPlusNormal"/>
        <w:ind w:firstLine="709"/>
        <w:jc w:val="both"/>
        <w:rPr>
          <w:sz w:val="28"/>
        </w:rPr>
      </w:pPr>
      <w:r>
        <w:rPr>
          <w:sz w:val="28"/>
        </w:rPr>
        <w:t>120</w:t>
      </w:r>
      <w:r w:rsidR="000E7BBF" w:rsidRPr="000E7BBF">
        <w:rPr>
          <w:sz w:val="28"/>
        </w:rPr>
        <w:t>.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17021D" w:rsidP="000E7BBF">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121</w:t>
      </w:r>
      <w:r w:rsidR="000E7BBF" w:rsidRPr="000E7BBF">
        <w:rPr>
          <w:rFonts w:ascii="Times New Roman" w:hAnsi="Times New Roman"/>
          <w:sz w:val="28"/>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lang w:val="ru-RU"/>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17021D" w:rsidP="000E7BBF">
      <w:pPr>
        <w:pStyle w:val="ConsPlusNormal"/>
        <w:ind w:firstLine="709"/>
        <w:jc w:val="both"/>
        <w:rPr>
          <w:sz w:val="28"/>
        </w:rPr>
      </w:pPr>
      <w:r>
        <w:rPr>
          <w:sz w:val="28"/>
        </w:rPr>
        <w:t>122</w:t>
      </w:r>
      <w:r w:rsidR="000E7BBF" w:rsidRPr="000E7BBF">
        <w:rPr>
          <w:sz w:val="28"/>
        </w:rPr>
        <w:t>.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17021D" w:rsidP="000E7BBF">
      <w:pPr>
        <w:pStyle w:val="ConsPlusNormal"/>
        <w:ind w:firstLine="709"/>
        <w:jc w:val="both"/>
        <w:rPr>
          <w:sz w:val="28"/>
        </w:rPr>
      </w:pPr>
      <w:r>
        <w:rPr>
          <w:sz w:val="28"/>
        </w:rPr>
        <w:t>123</w:t>
      </w:r>
      <w:r w:rsidR="000E7BBF" w:rsidRPr="000E7BBF">
        <w:rPr>
          <w:sz w:val="28"/>
        </w:rPr>
        <w:t>.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B40B50" w:rsidP="000E7BBF">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125</w:t>
      </w:r>
      <w:r w:rsidR="000E7BBF" w:rsidRPr="000E7BBF">
        <w:rPr>
          <w:rFonts w:ascii="Times New Roman" w:hAnsi="Times New Roman"/>
          <w:sz w:val="28"/>
        </w:rPr>
        <w:t xml:space="preserve">. По итогам рассмотрения жалобы </w:t>
      </w:r>
      <w:r w:rsidR="000E7BBF" w:rsidRPr="000E7BBF">
        <w:rPr>
          <w:rFonts w:ascii="Times New Roman" w:hAnsi="Times New Roman"/>
          <w:sz w:val="28"/>
          <w:lang w:val="ru-RU"/>
        </w:rPr>
        <w:t xml:space="preserve">руководитель </w:t>
      </w:r>
      <w:r w:rsidR="000E7BBF" w:rsidRPr="00DC3C44">
        <w:rPr>
          <w:rFonts w:ascii="Times New Roman" w:hAnsi="Times New Roman"/>
          <w:sz w:val="28"/>
        </w:rPr>
        <w:t>(заместител</w:t>
      </w:r>
      <w:r w:rsidR="000E7BBF" w:rsidRPr="00DC3C44">
        <w:rPr>
          <w:rFonts w:ascii="Times New Roman" w:hAnsi="Times New Roman"/>
          <w:sz w:val="28"/>
          <w:lang w:val="ru-RU"/>
        </w:rPr>
        <w:t>ь</w:t>
      </w:r>
      <w:r w:rsidR="000E7BBF" w:rsidRPr="00DC3C44">
        <w:rPr>
          <w:rFonts w:ascii="Times New Roman" w:hAnsi="Times New Roman"/>
          <w:sz w:val="28"/>
        </w:rPr>
        <w:t xml:space="preserve"> руководителя)</w:t>
      </w:r>
      <w:r w:rsidR="000E7BBF" w:rsidRPr="000E7BBF">
        <w:rPr>
          <w:rFonts w:ascii="Times New Roman" w:hAnsi="Times New Roman"/>
          <w:sz w:val="28"/>
          <w:lang w:val="ru-RU"/>
        </w:rPr>
        <w:t xml:space="preserve"> </w:t>
      </w:r>
      <w:r w:rsidR="000E7BBF" w:rsidRPr="000E7BBF">
        <w:rPr>
          <w:rFonts w:ascii="Times New Roman" w:hAnsi="Times New Roman"/>
          <w:sz w:val="28"/>
        </w:rPr>
        <w:t>Контрольн</w:t>
      </w:r>
      <w:r w:rsidR="000E7BBF" w:rsidRPr="000E7BBF">
        <w:rPr>
          <w:rFonts w:ascii="Times New Roman" w:hAnsi="Times New Roman"/>
          <w:sz w:val="28"/>
          <w:lang w:val="ru-RU"/>
        </w:rPr>
        <w:t xml:space="preserve">ого </w:t>
      </w:r>
      <w:r w:rsidR="000E7BBF" w:rsidRPr="000E7BBF">
        <w:rPr>
          <w:rFonts w:ascii="Times New Roman" w:hAnsi="Times New Roman"/>
          <w:sz w:val="28"/>
        </w:rPr>
        <w:t>орган</w:t>
      </w:r>
      <w:r w:rsidR="000E7BBF" w:rsidRPr="000E7BBF">
        <w:rPr>
          <w:rFonts w:ascii="Times New Roman" w:hAnsi="Times New Roman"/>
          <w:sz w:val="28"/>
          <w:lang w:val="ru-RU"/>
        </w:rPr>
        <w:t>а</w:t>
      </w:r>
      <w:r w:rsidR="000E7BBF" w:rsidRPr="000E7BBF">
        <w:rPr>
          <w:rFonts w:ascii="Times New Roman" w:hAnsi="Times New Roman"/>
          <w:sz w:val="28"/>
        </w:rPr>
        <w:t xml:space="preserve">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B40B50" w:rsidP="000E7BBF">
      <w:pPr>
        <w:pStyle w:val="ConsPlusNormal"/>
        <w:ind w:firstLine="709"/>
        <w:jc w:val="both"/>
        <w:rPr>
          <w:sz w:val="28"/>
        </w:rPr>
      </w:pPr>
      <w:r>
        <w:rPr>
          <w:sz w:val="28"/>
        </w:rPr>
        <w:t>126</w:t>
      </w:r>
      <w:r w:rsidR="000E7BBF" w:rsidRPr="000E7BBF">
        <w:rPr>
          <w:sz w:val="28"/>
        </w:rPr>
        <w:t>.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0E7BBF" w:rsidRPr="000E7BBF">
        <w:rPr>
          <w:sz w:val="28"/>
          <w:highlight w:val="yellow"/>
        </w:rPr>
        <w:t xml:space="preserve"> </w:t>
      </w:r>
    </w:p>
    <w:p w:rsidR="000E7BBF" w:rsidRPr="000E7BBF" w:rsidRDefault="000E7BBF" w:rsidP="000E7BBF">
      <w:pPr>
        <w:pStyle w:val="ConsPlusNormal"/>
        <w:ind w:firstLine="709"/>
        <w:jc w:val="center"/>
        <w:rPr>
          <w:b/>
          <w:sz w:val="28"/>
          <w:lang w:val="x-none"/>
        </w:rPr>
      </w:pP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lang w:val="ru-RU"/>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lang w:val="ru-RU"/>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3" w:name="_Hlk73956884"/>
      <w:r w:rsidRPr="000E7BBF">
        <w:rPr>
          <w:rFonts w:ascii="Times New Roman" w:hAnsi="Times New Roman"/>
          <w:sz w:val="28"/>
        </w:rPr>
        <w:t>и их целевые значения, индикативные показатели</w:t>
      </w:r>
      <w:bookmarkEnd w:id="13"/>
      <w:r w:rsidRPr="000E7BBF">
        <w:rPr>
          <w:rFonts w:ascii="Times New Roman" w:hAnsi="Times New Roman"/>
          <w:sz w:val="28"/>
        </w:rPr>
        <w:t xml:space="preserve"> установлены приложени</w:t>
      </w:r>
      <w:r w:rsidRPr="000E7BBF">
        <w:rPr>
          <w:rFonts w:ascii="Times New Roman" w:hAnsi="Times New Roman"/>
          <w:sz w:val="28"/>
          <w:lang w:val="ru-RU"/>
        </w:rPr>
        <w:t>ем</w:t>
      </w:r>
      <w:r w:rsidRPr="000E7BBF">
        <w:rPr>
          <w:rFonts w:ascii="Times New Roman" w:hAnsi="Times New Roman"/>
          <w:sz w:val="28"/>
        </w:rPr>
        <w:t xml:space="preserve"> </w:t>
      </w:r>
      <w:r w:rsidRPr="000E7BBF">
        <w:rPr>
          <w:rFonts w:ascii="Times New Roman" w:hAnsi="Times New Roman"/>
          <w:sz w:val="28"/>
          <w:lang w:val="ru-RU"/>
        </w:rPr>
        <w:t>4</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sz w:val="28"/>
          <w:szCs w:val="28"/>
        </w:rPr>
      </w:pPr>
    </w:p>
    <w:p w:rsidR="00B40B50" w:rsidRDefault="00B40B50" w:rsidP="000E7BBF">
      <w:pPr>
        <w:widowControl/>
        <w:ind w:left="4536"/>
        <w:rPr>
          <w:rFonts w:ascii="Times New Roman" w:hAnsi="Times New Roman"/>
          <w:sz w:val="28"/>
          <w:szCs w:val="28"/>
        </w:rPr>
      </w:pPr>
    </w:p>
    <w:p w:rsidR="00B40B50" w:rsidRDefault="00B40B50" w:rsidP="000E7BBF">
      <w:pPr>
        <w:widowControl/>
        <w:ind w:left="4536"/>
        <w:rPr>
          <w:rFonts w:ascii="Times New Roman" w:hAnsi="Times New Roman"/>
          <w:sz w:val="28"/>
          <w:szCs w:val="28"/>
        </w:rPr>
      </w:pPr>
    </w:p>
    <w:p w:rsidR="00B40B50" w:rsidRDefault="00B40B50" w:rsidP="000E7BBF">
      <w:pPr>
        <w:widowControl/>
        <w:ind w:left="4536"/>
        <w:rPr>
          <w:rFonts w:ascii="Times New Roman" w:hAnsi="Times New Roman"/>
          <w:sz w:val="28"/>
          <w:szCs w:val="28"/>
        </w:rPr>
      </w:pPr>
    </w:p>
    <w:p w:rsidR="00B40B50" w:rsidRDefault="00B40B50" w:rsidP="000E7BBF">
      <w:pPr>
        <w:widowControl/>
        <w:ind w:left="4536"/>
        <w:rPr>
          <w:rFonts w:ascii="Times New Roman" w:hAnsi="Times New Roman"/>
          <w:sz w:val="28"/>
          <w:szCs w:val="28"/>
        </w:rPr>
      </w:pPr>
    </w:p>
    <w:p w:rsidR="00B40B50" w:rsidRDefault="00B40B50" w:rsidP="000E7BBF">
      <w:pPr>
        <w:widowControl/>
        <w:ind w:left="4536"/>
        <w:rPr>
          <w:rFonts w:ascii="Times New Roman" w:hAnsi="Times New Roman"/>
          <w:sz w:val="28"/>
          <w:szCs w:val="28"/>
        </w:rPr>
      </w:pPr>
    </w:p>
    <w:p w:rsidR="00B40B50" w:rsidRDefault="00B40B50" w:rsidP="000E7BBF">
      <w:pPr>
        <w:widowControl/>
        <w:ind w:left="4536"/>
        <w:rPr>
          <w:rFonts w:ascii="Times New Roman" w:hAnsi="Times New Roman"/>
          <w:sz w:val="28"/>
          <w:szCs w:val="28"/>
        </w:rPr>
      </w:pPr>
    </w:p>
    <w:p w:rsidR="00B40B50" w:rsidRDefault="00B40B50" w:rsidP="000E7BBF">
      <w:pPr>
        <w:widowControl/>
        <w:ind w:left="4536"/>
        <w:rPr>
          <w:rFonts w:ascii="Times New Roman" w:hAnsi="Times New Roman"/>
          <w:sz w:val="28"/>
          <w:szCs w:val="28"/>
        </w:rPr>
      </w:pPr>
    </w:p>
    <w:p w:rsidR="00B40B50" w:rsidRDefault="00B40B50" w:rsidP="000E7BBF">
      <w:pPr>
        <w:widowControl/>
        <w:ind w:left="4536"/>
        <w:rPr>
          <w:rFonts w:ascii="Times New Roman" w:hAnsi="Times New Roman"/>
          <w:sz w:val="28"/>
          <w:szCs w:val="28"/>
        </w:rPr>
      </w:pPr>
    </w:p>
    <w:p w:rsidR="00B40B50" w:rsidRDefault="00B40B50" w:rsidP="000E7BBF">
      <w:pPr>
        <w:widowControl/>
        <w:ind w:left="4536"/>
        <w:rPr>
          <w:rFonts w:ascii="Times New Roman" w:hAnsi="Times New Roman"/>
          <w:sz w:val="28"/>
          <w:szCs w:val="28"/>
        </w:rPr>
      </w:pPr>
    </w:p>
    <w:p w:rsidR="00B40B50" w:rsidRDefault="00B40B50" w:rsidP="000E7BBF">
      <w:pPr>
        <w:widowControl/>
        <w:ind w:left="4536"/>
        <w:rPr>
          <w:rFonts w:ascii="Times New Roman" w:hAnsi="Times New Roman"/>
          <w:sz w:val="28"/>
          <w:szCs w:val="28"/>
        </w:rPr>
      </w:pPr>
    </w:p>
    <w:p w:rsidR="00B40B50" w:rsidRDefault="00B40B50" w:rsidP="000E7BBF">
      <w:pPr>
        <w:widowControl/>
        <w:ind w:left="4536"/>
        <w:rPr>
          <w:rFonts w:ascii="Times New Roman" w:hAnsi="Times New Roman"/>
          <w:sz w:val="28"/>
          <w:szCs w:val="28"/>
        </w:rPr>
      </w:pPr>
    </w:p>
    <w:p w:rsidR="00B40B50" w:rsidRDefault="00B40B50" w:rsidP="000E7BBF">
      <w:pPr>
        <w:widowControl/>
        <w:ind w:left="4536"/>
        <w:rPr>
          <w:rFonts w:ascii="Times New Roman" w:hAnsi="Times New Roman"/>
          <w:sz w:val="28"/>
          <w:szCs w:val="28"/>
        </w:rPr>
      </w:pPr>
    </w:p>
    <w:p w:rsidR="00B40B50" w:rsidRDefault="00B40B50" w:rsidP="000E7BBF">
      <w:pPr>
        <w:widowControl/>
        <w:ind w:left="4536"/>
        <w:rPr>
          <w:rFonts w:ascii="Times New Roman" w:hAnsi="Times New Roman"/>
          <w:sz w:val="28"/>
          <w:szCs w:val="28"/>
        </w:rPr>
      </w:pPr>
    </w:p>
    <w:p w:rsidR="00B40B50" w:rsidRDefault="00B40B50" w:rsidP="000E7BBF">
      <w:pPr>
        <w:widowControl/>
        <w:ind w:left="4536"/>
        <w:rPr>
          <w:rFonts w:ascii="Times New Roman" w:hAnsi="Times New Roman"/>
          <w:sz w:val="28"/>
          <w:szCs w:val="28"/>
        </w:rPr>
      </w:pPr>
    </w:p>
    <w:p w:rsidR="00B40B50" w:rsidRDefault="00B40B50" w:rsidP="000E7BBF">
      <w:pPr>
        <w:widowControl/>
        <w:ind w:left="4536"/>
        <w:rPr>
          <w:rFonts w:ascii="Times New Roman" w:hAnsi="Times New Roman"/>
          <w:sz w:val="28"/>
          <w:szCs w:val="28"/>
        </w:rPr>
      </w:pPr>
    </w:p>
    <w:p w:rsidR="00B40B50" w:rsidRDefault="00B40B50" w:rsidP="000E7BBF">
      <w:pPr>
        <w:widowControl/>
        <w:ind w:left="4536"/>
        <w:rPr>
          <w:rFonts w:ascii="Times New Roman" w:hAnsi="Times New Roman"/>
          <w:sz w:val="28"/>
          <w:szCs w:val="28"/>
        </w:rPr>
      </w:pPr>
    </w:p>
    <w:p w:rsidR="00B40B50" w:rsidRDefault="00B40B50" w:rsidP="000E7BBF">
      <w:pPr>
        <w:widowControl/>
        <w:ind w:left="4536"/>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ж</w:t>
      </w:r>
      <w:r w:rsidR="00E613CD">
        <w:rPr>
          <w:rFonts w:ascii="Times New Roman" w:hAnsi="Times New Roman"/>
          <w:sz w:val="28"/>
          <w:szCs w:val="28"/>
        </w:rPr>
        <w:t>илищном контроле на территории Атяшевского муниципального района</w:t>
      </w:r>
    </w:p>
    <w:p w:rsidR="000E7BBF" w:rsidRPr="000E7BBF" w:rsidRDefault="000E7BBF" w:rsidP="000E7BBF">
      <w:pPr>
        <w:pStyle w:val="a8"/>
        <w:widowControl/>
        <w:tabs>
          <w:tab w:val="left" w:pos="1134"/>
        </w:tabs>
        <w:ind w:left="0"/>
        <w:jc w:val="both"/>
        <w:rPr>
          <w:rFonts w:ascii="Times New Roman" w:hAnsi="Times New Roman"/>
          <w:b/>
          <w:sz w:val="28"/>
          <w:lang w:val="ru-RU"/>
        </w:rPr>
      </w:pPr>
    </w:p>
    <w:p w:rsidR="000E7BBF" w:rsidRPr="000E7BBF" w:rsidRDefault="000E7BBF" w:rsidP="000E7BBF">
      <w:pPr>
        <w:pStyle w:val="ConsPlusNormal"/>
        <w:spacing w:line="192" w:lineRule="auto"/>
        <w:ind w:left="4535" w:firstLine="0"/>
        <w:outlineLvl w:val="1"/>
        <w:rPr>
          <w:sz w:val="28"/>
        </w:rPr>
      </w:pPr>
      <w:r w:rsidRPr="000E7BBF">
        <w:rPr>
          <w:sz w:val="28"/>
        </w:rPr>
        <w:t>_</w:t>
      </w: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E613CD" w:rsidP="000E7BBF">
      <w:pPr>
        <w:pStyle w:val="ConsPlusNormal"/>
        <w:ind w:firstLine="0"/>
        <w:jc w:val="center"/>
        <w:rPr>
          <w:sz w:val="28"/>
        </w:rPr>
      </w:pPr>
      <w:r>
        <w:rPr>
          <w:b/>
          <w:sz w:val="28"/>
        </w:rPr>
        <w:t>Перечень должностных лиц Администрации Атяшевского муниципального района Республики Мордовия</w:t>
      </w:r>
      <w:r w:rsidR="000E7BBF" w:rsidRPr="000E7BBF">
        <w:rPr>
          <w:b/>
          <w:sz w:val="28"/>
        </w:rPr>
        <w:t>, уполномоченных на осуществление муниципального земельного контроля</w:t>
      </w:r>
    </w:p>
    <w:p w:rsidR="000E7BBF" w:rsidRPr="000E7BBF" w:rsidRDefault="000E7BBF" w:rsidP="000E7BBF">
      <w:pPr>
        <w:pStyle w:val="ConsPlusNormal"/>
        <w:ind w:firstLine="0"/>
        <w:jc w:val="center"/>
        <w:rPr>
          <w:sz w:val="28"/>
        </w:rPr>
      </w:pP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p>
    <w:p w:rsidR="000E7BBF" w:rsidRPr="000E7BBF" w:rsidRDefault="000E7BBF" w:rsidP="000E7BBF">
      <w:pPr>
        <w:pStyle w:val="ConsPlusNormal"/>
        <w:jc w:val="both"/>
        <w:rPr>
          <w:sz w:val="28"/>
        </w:rPr>
      </w:pPr>
      <w:r w:rsidRPr="000E7BBF">
        <w:rPr>
          <w:sz w:val="28"/>
        </w:rPr>
        <w:t>2.</w:t>
      </w:r>
    </w:p>
    <w:p w:rsidR="000E7BBF" w:rsidRPr="000E7BBF" w:rsidRDefault="000E7BBF" w:rsidP="000E7BBF">
      <w:pPr>
        <w:pStyle w:val="ConsPlusNormal"/>
        <w:jc w:val="both"/>
        <w:rPr>
          <w:sz w:val="28"/>
        </w:rPr>
      </w:pPr>
      <w:r w:rsidRPr="000E7BBF">
        <w:rPr>
          <w:sz w:val="28"/>
        </w:rPr>
        <w:t>3.</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Default="000E7BBF" w:rsidP="00E613CD">
      <w:pPr>
        <w:pStyle w:val="ConsPlusNormal"/>
        <w:spacing w:line="192" w:lineRule="auto"/>
        <w:ind w:left="4535" w:firstLine="0"/>
        <w:outlineLvl w:val="1"/>
        <w:rPr>
          <w:sz w:val="28"/>
          <w:szCs w:val="28"/>
          <w:vertAlign w:val="superscript"/>
        </w:rPr>
      </w:pPr>
      <w:r w:rsidRPr="000E7BBF">
        <w:rPr>
          <w:i/>
        </w:rPr>
        <w:br w:type="page"/>
      </w:r>
    </w:p>
    <w:p w:rsidR="00E613CD" w:rsidRDefault="00E613CD" w:rsidP="00E613CD">
      <w:pPr>
        <w:pStyle w:val="ConsPlusNormal"/>
        <w:spacing w:line="192" w:lineRule="auto"/>
        <w:outlineLvl w:val="1"/>
        <w:rPr>
          <w:sz w:val="28"/>
          <w:szCs w:val="28"/>
          <w:vertAlign w:val="superscript"/>
        </w:rPr>
      </w:pPr>
    </w:p>
    <w:p w:rsidR="00E613CD" w:rsidRPr="000E7BBF" w:rsidRDefault="00E613CD" w:rsidP="00E613CD">
      <w:pPr>
        <w:widowControl/>
        <w:ind w:left="4536"/>
        <w:rPr>
          <w:rFonts w:ascii="Times New Roman" w:hAnsi="Times New Roman"/>
          <w:sz w:val="28"/>
          <w:szCs w:val="28"/>
        </w:rPr>
      </w:pPr>
      <w:r>
        <w:rPr>
          <w:rFonts w:ascii="Times New Roman" w:hAnsi="Times New Roman"/>
          <w:sz w:val="28"/>
          <w:szCs w:val="28"/>
        </w:rPr>
        <w:t>Приложение 2</w:t>
      </w:r>
    </w:p>
    <w:p w:rsidR="00E613CD" w:rsidRPr="000E7BBF" w:rsidRDefault="00E613CD" w:rsidP="00E613CD">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E613CD" w:rsidRPr="000E7BBF" w:rsidRDefault="00E613CD" w:rsidP="00E613CD">
      <w:pPr>
        <w:widowControl/>
        <w:ind w:left="4536"/>
        <w:rPr>
          <w:rFonts w:ascii="Times New Roman" w:hAnsi="Times New Roman"/>
          <w:sz w:val="28"/>
          <w:szCs w:val="28"/>
          <w:vertAlign w:val="superscript"/>
        </w:rPr>
      </w:pPr>
      <w:r w:rsidRPr="000E7BBF">
        <w:rPr>
          <w:rFonts w:ascii="Times New Roman" w:hAnsi="Times New Roman"/>
          <w:sz w:val="28"/>
          <w:szCs w:val="28"/>
        </w:rPr>
        <w:t>ж</w:t>
      </w:r>
      <w:r>
        <w:rPr>
          <w:rFonts w:ascii="Times New Roman" w:hAnsi="Times New Roman"/>
          <w:sz w:val="28"/>
          <w:szCs w:val="28"/>
        </w:rPr>
        <w:t>илищном контроле на территории Атяшевского муниципального района</w:t>
      </w:r>
    </w:p>
    <w:p w:rsidR="00E613CD" w:rsidRPr="00E613CD" w:rsidRDefault="00E613CD" w:rsidP="00E613CD">
      <w:pPr>
        <w:pStyle w:val="ConsPlusNormal"/>
        <w:spacing w:line="192" w:lineRule="auto"/>
        <w:outlineLvl w:val="1"/>
        <w:rPr>
          <w:sz w:val="28"/>
          <w:szCs w:val="28"/>
          <w:vertAlign w:val="superscript"/>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Pr="00D51060">
        <w:rPr>
          <w:rFonts w:ascii="Times New Roman" w:hAnsi="Times New Roman"/>
          <w:color w:val="00B0F0"/>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E613CD" w:rsidRDefault="00E613CD" w:rsidP="000E7BBF">
      <w:pPr>
        <w:pStyle w:val="ConsPlusNormal"/>
        <w:spacing w:line="192" w:lineRule="auto"/>
        <w:ind w:left="4535" w:firstLine="0"/>
        <w:outlineLvl w:val="1"/>
        <w:rPr>
          <w:sz w:val="28"/>
          <w:szCs w:val="28"/>
        </w:rPr>
      </w:pPr>
    </w:p>
    <w:p w:rsidR="00E613CD" w:rsidRDefault="00E613CD" w:rsidP="000E7BBF">
      <w:pPr>
        <w:pStyle w:val="ConsPlusNormal"/>
        <w:spacing w:line="192" w:lineRule="auto"/>
        <w:ind w:left="4535" w:firstLine="0"/>
        <w:outlineLvl w:val="1"/>
        <w:rPr>
          <w:sz w:val="28"/>
          <w:szCs w:val="28"/>
        </w:rPr>
      </w:pPr>
    </w:p>
    <w:p w:rsidR="00E613CD" w:rsidRDefault="00E613CD" w:rsidP="000E7BBF">
      <w:pPr>
        <w:pStyle w:val="ConsPlusNormal"/>
        <w:spacing w:line="192" w:lineRule="auto"/>
        <w:ind w:left="4535" w:firstLine="0"/>
        <w:outlineLvl w:val="1"/>
        <w:rPr>
          <w:sz w:val="28"/>
          <w:szCs w:val="28"/>
        </w:rPr>
      </w:pPr>
    </w:p>
    <w:p w:rsidR="00E613CD" w:rsidRDefault="00E613CD" w:rsidP="000E7BBF">
      <w:pPr>
        <w:pStyle w:val="ConsPlusNormal"/>
        <w:spacing w:line="192" w:lineRule="auto"/>
        <w:ind w:left="4535" w:firstLine="0"/>
        <w:outlineLvl w:val="1"/>
        <w:rPr>
          <w:sz w:val="28"/>
          <w:szCs w:val="28"/>
        </w:rPr>
      </w:pPr>
    </w:p>
    <w:p w:rsidR="00E613CD" w:rsidRDefault="00E613CD"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r w:rsidRPr="000E7BBF">
        <w:rPr>
          <w:sz w:val="28"/>
          <w:szCs w:val="28"/>
        </w:rPr>
        <w:t>Приложение 3</w:t>
      </w:r>
    </w:p>
    <w:p w:rsidR="00E613CD" w:rsidRPr="000E7BBF" w:rsidRDefault="00E613CD" w:rsidP="00E613CD">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E613CD" w:rsidRPr="000E7BBF" w:rsidRDefault="00E613CD" w:rsidP="00E613CD">
      <w:pPr>
        <w:widowControl/>
        <w:ind w:left="4536"/>
        <w:rPr>
          <w:rFonts w:ascii="Times New Roman" w:hAnsi="Times New Roman"/>
          <w:sz w:val="28"/>
          <w:szCs w:val="28"/>
          <w:vertAlign w:val="superscript"/>
        </w:rPr>
      </w:pPr>
      <w:r w:rsidRPr="000E7BBF">
        <w:rPr>
          <w:rFonts w:ascii="Times New Roman" w:hAnsi="Times New Roman"/>
          <w:sz w:val="28"/>
          <w:szCs w:val="28"/>
        </w:rPr>
        <w:t>ж</w:t>
      </w:r>
      <w:r>
        <w:rPr>
          <w:rFonts w:ascii="Times New Roman" w:hAnsi="Times New Roman"/>
          <w:sz w:val="28"/>
          <w:szCs w:val="28"/>
        </w:rPr>
        <w:t>илищном контроле на территории Атяшевского муниципального района</w:t>
      </w:r>
    </w:p>
    <w:p w:rsidR="00E613CD" w:rsidRPr="000E7BBF" w:rsidRDefault="00E613CD" w:rsidP="000E7BBF">
      <w:pPr>
        <w:pStyle w:val="ConsPlusNormal"/>
        <w:spacing w:line="192" w:lineRule="auto"/>
        <w:ind w:left="4535" w:firstLine="0"/>
        <w:outlineLvl w:val="1"/>
        <w:rPr>
          <w:sz w:val="28"/>
          <w:szCs w:val="28"/>
        </w:rPr>
      </w:pPr>
    </w:p>
    <w:p w:rsidR="00E613CD" w:rsidRDefault="00E613CD" w:rsidP="000E7BBF">
      <w:pPr>
        <w:widowControl/>
        <w:ind w:left="4536"/>
        <w:rPr>
          <w:rFonts w:ascii="Times New Roman" w:hAnsi="Times New Roman"/>
          <w:sz w:val="28"/>
          <w:szCs w:val="28"/>
        </w:rPr>
      </w:pP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0E7BBF">
        <w:rPr>
          <w:rFonts w:ascii="Times New Roman" w:hAnsi="Times New Roman"/>
          <w:b/>
          <w:bCs/>
          <w:sz w:val="28"/>
          <w:szCs w:val="28"/>
        </w:rPr>
        <w:t xml:space="preserve">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1C6D1D">
          <w:pgSz w:w="11906" w:h="16838"/>
          <w:pgMar w:top="1134" w:right="707" w:bottom="851" w:left="1559" w:header="709" w:footer="709" w:gutter="0"/>
          <w:pgNumType w:start="1"/>
          <w:cols w:space="720"/>
          <w:titlePg/>
          <w:docGrid w:linePitch="272"/>
        </w:sectPr>
      </w:pPr>
    </w:p>
    <w:p w:rsidR="000E7BBF" w:rsidRDefault="000E7BBF" w:rsidP="000E7BBF">
      <w:pPr>
        <w:pStyle w:val="ConsPlusNormal"/>
        <w:spacing w:line="192" w:lineRule="auto"/>
        <w:ind w:left="9923" w:firstLine="0"/>
        <w:outlineLvl w:val="1"/>
        <w:rPr>
          <w:sz w:val="28"/>
          <w:szCs w:val="28"/>
        </w:rPr>
      </w:pPr>
      <w:r w:rsidRPr="000E7BBF">
        <w:rPr>
          <w:sz w:val="28"/>
          <w:szCs w:val="28"/>
        </w:rPr>
        <w:t>Приложение 4</w:t>
      </w:r>
    </w:p>
    <w:p w:rsidR="00E613CD" w:rsidRPr="000E7BBF" w:rsidRDefault="00E613CD" w:rsidP="00E613CD">
      <w:pPr>
        <w:widowControl/>
        <w:ind w:left="4536"/>
        <w:rPr>
          <w:rFonts w:ascii="Times New Roman" w:hAnsi="Times New Roman"/>
          <w:sz w:val="28"/>
          <w:szCs w:val="28"/>
        </w:rPr>
      </w:pPr>
      <w:r>
        <w:rPr>
          <w:rFonts w:ascii="Times New Roman" w:hAnsi="Times New Roman"/>
          <w:sz w:val="28"/>
          <w:szCs w:val="28"/>
        </w:rPr>
        <w:t xml:space="preserve">                                                                             </w:t>
      </w:r>
      <w:r w:rsidRPr="000E7BBF">
        <w:rPr>
          <w:rFonts w:ascii="Times New Roman" w:hAnsi="Times New Roman"/>
          <w:sz w:val="28"/>
          <w:szCs w:val="28"/>
        </w:rPr>
        <w:t xml:space="preserve">к Положению о муниципальном </w:t>
      </w:r>
    </w:p>
    <w:p w:rsidR="00E613CD" w:rsidRDefault="00E613CD" w:rsidP="00E613CD">
      <w:pPr>
        <w:widowControl/>
        <w:ind w:left="4536"/>
        <w:jc w:val="center"/>
        <w:rPr>
          <w:rFonts w:ascii="Times New Roman" w:hAnsi="Times New Roman"/>
          <w:sz w:val="28"/>
          <w:szCs w:val="28"/>
        </w:rPr>
      </w:pPr>
      <w:r>
        <w:rPr>
          <w:rFonts w:ascii="Times New Roman" w:hAnsi="Times New Roman"/>
          <w:sz w:val="28"/>
          <w:szCs w:val="28"/>
        </w:rPr>
        <w:t xml:space="preserve">                                                                 </w:t>
      </w:r>
      <w:r w:rsidRPr="000E7BBF">
        <w:rPr>
          <w:rFonts w:ascii="Times New Roman" w:hAnsi="Times New Roman"/>
          <w:sz w:val="28"/>
          <w:szCs w:val="28"/>
        </w:rPr>
        <w:t>ж</w:t>
      </w:r>
      <w:r>
        <w:rPr>
          <w:rFonts w:ascii="Times New Roman" w:hAnsi="Times New Roman"/>
          <w:sz w:val="28"/>
          <w:szCs w:val="28"/>
        </w:rPr>
        <w:t xml:space="preserve">илищном контроле на территории </w:t>
      </w:r>
    </w:p>
    <w:p w:rsidR="00E613CD" w:rsidRPr="000E7BBF" w:rsidRDefault="00E613CD" w:rsidP="00E613CD">
      <w:pPr>
        <w:widowControl/>
        <w:ind w:left="4536"/>
        <w:jc w:val="center"/>
        <w:rPr>
          <w:rFonts w:ascii="Times New Roman" w:hAnsi="Times New Roman"/>
          <w:sz w:val="28"/>
          <w:szCs w:val="28"/>
          <w:vertAlign w:val="superscript"/>
        </w:rPr>
      </w:pPr>
      <w:r>
        <w:rPr>
          <w:rFonts w:ascii="Times New Roman" w:hAnsi="Times New Roman"/>
          <w:sz w:val="28"/>
          <w:szCs w:val="28"/>
        </w:rPr>
        <w:t xml:space="preserve">                                                                    Атяшевского муниципального района</w:t>
      </w:r>
    </w:p>
    <w:p w:rsidR="00E613CD" w:rsidRPr="000E7BBF" w:rsidRDefault="00E613CD" w:rsidP="000E7BBF">
      <w:pPr>
        <w:pStyle w:val="ConsPlusNormal"/>
        <w:spacing w:line="192" w:lineRule="auto"/>
        <w:ind w:left="9923" w:firstLine="0"/>
        <w:outlineLvl w:val="1"/>
        <w:rPr>
          <w:sz w:val="28"/>
          <w:szCs w:val="28"/>
        </w:rPr>
      </w:pP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lang w:val="ru-RU"/>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E613CD">
            <w:pPr>
              <w:jc w:val="center"/>
              <w:rPr>
                <w:rFonts w:ascii="Times New Roman" w:hAnsi="Times New Roman"/>
              </w:rPr>
            </w:pPr>
            <w:r w:rsidRPr="0019053D">
              <w:rPr>
                <w:rFonts w:ascii="Times New Roman" w:hAnsi="Times New Roman"/>
              </w:rPr>
              <w:t xml:space="preserve">Статистические данные контрольного органа: журнал распоряжений, реестр </w:t>
            </w:r>
            <w:r w:rsidR="00E613CD">
              <w:rPr>
                <w:rFonts w:ascii="Times New Roman" w:hAnsi="Times New Roman"/>
              </w:rPr>
              <w:t xml:space="preserve">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04F" w:rsidRDefault="002F304F" w:rsidP="000E7BBF">
      <w:r>
        <w:separator/>
      </w:r>
    </w:p>
  </w:endnote>
  <w:endnote w:type="continuationSeparator" w:id="0">
    <w:p w:rsidR="002F304F" w:rsidRDefault="002F304F"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04F" w:rsidRDefault="002F304F" w:rsidP="000E7BBF">
      <w:r>
        <w:separator/>
      </w:r>
    </w:p>
  </w:footnote>
  <w:footnote w:type="continuationSeparator" w:id="0">
    <w:p w:rsidR="002F304F" w:rsidRDefault="002F304F"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043AF"/>
    <w:rsid w:val="000176AB"/>
    <w:rsid w:val="00030B2D"/>
    <w:rsid w:val="0004178C"/>
    <w:rsid w:val="00073005"/>
    <w:rsid w:val="000D09E5"/>
    <w:rsid w:val="000E7BBF"/>
    <w:rsid w:val="0010599A"/>
    <w:rsid w:val="00156FED"/>
    <w:rsid w:val="0017021D"/>
    <w:rsid w:val="00175272"/>
    <w:rsid w:val="001916BD"/>
    <w:rsid w:val="001B47B6"/>
    <w:rsid w:val="001C6D1D"/>
    <w:rsid w:val="00241D52"/>
    <w:rsid w:val="00242BBB"/>
    <w:rsid w:val="00284EC2"/>
    <w:rsid w:val="002C4CF1"/>
    <w:rsid w:val="002D2FB2"/>
    <w:rsid w:val="002F304F"/>
    <w:rsid w:val="00335A2A"/>
    <w:rsid w:val="003509A4"/>
    <w:rsid w:val="00381F21"/>
    <w:rsid w:val="003E666D"/>
    <w:rsid w:val="00411A4A"/>
    <w:rsid w:val="004320CB"/>
    <w:rsid w:val="00447252"/>
    <w:rsid w:val="00477305"/>
    <w:rsid w:val="00591AB7"/>
    <w:rsid w:val="005A6752"/>
    <w:rsid w:val="00625F54"/>
    <w:rsid w:val="00641DD0"/>
    <w:rsid w:val="0067760F"/>
    <w:rsid w:val="006A4650"/>
    <w:rsid w:val="006E5808"/>
    <w:rsid w:val="00707B35"/>
    <w:rsid w:val="007205D4"/>
    <w:rsid w:val="00733FF8"/>
    <w:rsid w:val="00775DA7"/>
    <w:rsid w:val="00787C5D"/>
    <w:rsid w:val="007A03C9"/>
    <w:rsid w:val="007A3412"/>
    <w:rsid w:val="007A7AA9"/>
    <w:rsid w:val="007B0E7C"/>
    <w:rsid w:val="007B185F"/>
    <w:rsid w:val="007D5AD9"/>
    <w:rsid w:val="00810744"/>
    <w:rsid w:val="00834295"/>
    <w:rsid w:val="0084171D"/>
    <w:rsid w:val="008775CC"/>
    <w:rsid w:val="008E79FB"/>
    <w:rsid w:val="008F42E1"/>
    <w:rsid w:val="0099433E"/>
    <w:rsid w:val="009B54C4"/>
    <w:rsid w:val="009E1810"/>
    <w:rsid w:val="00A14EC0"/>
    <w:rsid w:val="00A15315"/>
    <w:rsid w:val="00A64A6B"/>
    <w:rsid w:val="00A930C9"/>
    <w:rsid w:val="00B11DFF"/>
    <w:rsid w:val="00B20D87"/>
    <w:rsid w:val="00B2677D"/>
    <w:rsid w:val="00B33824"/>
    <w:rsid w:val="00B40B50"/>
    <w:rsid w:val="00B75C5C"/>
    <w:rsid w:val="00C06AC1"/>
    <w:rsid w:val="00C70753"/>
    <w:rsid w:val="00CD2977"/>
    <w:rsid w:val="00CD3E8B"/>
    <w:rsid w:val="00CE7007"/>
    <w:rsid w:val="00D03202"/>
    <w:rsid w:val="00D51060"/>
    <w:rsid w:val="00D51165"/>
    <w:rsid w:val="00DC3C44"/>
    <w:rsid w:val="00DE67CE"/>
    <w:rsid w:val="00DE739C"/>
    <w:rsid w:val="00E47230"/>
    <w:rsid w:val="00E613CD"/>
    <w:rsid w:val="00EA66DF"/>
    <w:rsid w:val="00EB3507"/>
    <w:rsid w:val="00EB7F3D"/>
    <w:rsid w:val="00F712D2"/>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8A9403-8A98-488B-95B6-61E926E5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4E219-9043-4CE2-A115-BF9EF0E7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36</Pages>
  <Words>11209</Words>
  <Characters>63896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7</cp:revision>
  <dcterms:created xsi:type="dcterms:W3CDTF">2021-08-30T13:20:00Z</dcterms:created>
  <dcterms:modified xsi:type="dcterms:W3CDTF">2021-09-21T13:40:00Z</dcterms:modified>
</cp:coreProperties>
</file>