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ABD8" w14:textId="04CB1D80" w:rsidR="00DA3F8C" w:rsidRDefault="00DC13E5" w:rsidP="00DA3F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F8C">
        <w:rPr>
          <w:rFonts w:ascii="Times New Roman" w:hAnsi="Times New Roman" w:cs="Times New Roman"/>
        </w:rPr>
        <w:t xml:space="preserve"> От 04.04.2024                                                                                                      №141</w:t>
      </w:r>
    </w:p>
    <w:p w14:paraId="39A9AAC4" w14:textId="3D08F80C" w:rsidR="00DA3F8C" w:rsidRDefault="00DA3F8C" w:rsidP="00DA3F8C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3A53D09" w14:textId="7AE18B4B" w:rsidR="00DA3F8C" w:rsidRDefault="00DA3F8C" w:rsidP="00DA3F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утверждении  прогнозного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плана (программы) приватизации муниципального имущества Атяшевского муниципального района  Республики Мордовия на   2024 год и плановый период 2025 и 2026годов.</w:t>
      </w:r>
    </w:p>
    <w:p w14:paraId="552363D3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</w:rPr>
      </w:pPr>
    </w:p>
    <w:p w14:paraId="49B98286" w14:textId="77777777" w:rsidR="00DA3F8C" w:rsidRDefault="00DA3F8C" w:rsidP="00DA3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2001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№178-ФЗ  «О приватизации государственного и муниципального имущества»  Администрация    Атяшевского муниципального района постановляет                                           </w:t>
      </w:r>
    </w:p>
    <w:p w14:paraId="6CD12598" w14:textId="77777777" w:rsidR="00DA3F8C" w:rsidRDefault="00DA3F8C" w:rsidP="00DA3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2E9C2D09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8786CA4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EEC9628" w14:textId="77777777" w:rsidR="00DA3F8C" w:rsidRPr="00DA3F8C" w:rsidRDefault="00DA3F8C" w:rsidP="00DA3F8C">
      <w:pPr>
        <w:ind w:firstLine="720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прогнозный план (программу)</w:t>
      </w:r>
      <w:hyperlink r:id="rId4" w:anchor="sub_1000#sub_1000" w:history="1">
        <w:r w:rsidRPr="00DA3F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приватизации муниципального  имущества  Атяшевского муниципального района  на 2024 год и плановый период  2025 и 2026 годов.</w:t>
        </w:r>
      </w:hyperlink>
    </w:p>
    <w:p w14:paraId="554980C7" w14:textId="77777777" w:rsidR="00DA3F8C" w:rsidRDefault="00DA3F8C" w:rsidP="00DA3F8C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Отделу по управлению муниципальным имуществом и земельным отношениям обеспечить в установленном порядке реализацию прогнозного плана (программы) приватизации муниципального имущества 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2024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 2025 и 2026 годов утвержденного настоящим постановлением.</w:t>
      </w:r>
    </w:p>
    <w:p w14:paraId="7FDE430E" w14:textId="77777777" w:rsidR="00DA3F8C" w:rsidRDefault="00DA3F8C" w:rsidP="00DA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 признании утратившим силу:</w:t>
      </w:r>
    </w:p>
    <w:p w14:paraId="0CBF7E74" w14:textId="77777777" w:rsidR="00DA3F8C" w:rsidRDefault="00DA3F8C" w:rsidP="00DA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постановление Администрации Атяшевского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2021 года № 358  «Об утверждении прогнозного плана(программы) приватизации муниципального имущества  Атяшевского муниципального района  на 2022 год и плановый период 2023 и 2024 годов»;</w:t>
      </w:r>
    </w:p>
    <w:p w14:paraId="2962E01D" w14:textId="77777777" w:rsidR="00DA3F8C" w:rsidRDefault="00DA3F8C" w:rsidP="00DA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постановление Администрации Атяшевского муниципального района  Республики Мордовия от 14.03.2022 года №104 «О внесении изменений  в Постановление Администрации  Атяшевского муниципального района  от 21 июня 2021 года №358 «Об утверждении прогнозного плана (программы) приватизации муниципального имущества Атяшевского муниципального района  Республики  Мордовия на 2022год и плановый период 2023 и 2024 годов»;</w:t>
      </w:r>
    </w:p>
    <w:p w14:paraId="513C864F" w14:textId="77777777" w:rsidR="00DA3F8C" w:rsidRDefault="00DA3F8C" w:rsidP="00DA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постановление Администрации Атяшевского муниципального района  Республики Мордовия от 29.12.2022 года №695 «О внесении изменений  в Постановление Администрации  Атяшевского муниципального района  от 21 июня 2021 года №358 «Об утверждении прогнозного плана (программы) приватизации муниципального имущества Атяшевского муниципального района  Республики  Мордовия на 2022год и плановый период 2023 и 2024 годов» .</w:t>
      </w:r>
    </w:p>
    <w:p w14:paraId="19F9735F" w14:textId="77777777" w:rsidR="00DA3F8C" w:rsidRDefault="00DA3F8C" w:rsidP="00DA3F8C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и подлежит размещению на официальном сайте органов местного самоуправления Атяшевского муниципального района</w:t>
      </w:r>
      <w:r>
        <w:rPr>
          <w:sz w:val="28"/>
          <w:szCs w:val="28"/>
        </w:rPr>
        <w:t>.</w:t>
      </w:r>
    </w:p>
    <w:p w14:paraId="11CBC1DB" w14:textId="77777777" w:rsidR="00DA3F8C" w:rsidRDefault="00DA3F8C" w:rsidP="00DA3F8C">
      <w:pPr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       </w:t>
      </w:r>
    </w:p>
    <w:bookmarkEnd w:id="0"/>
    <w:p w14:paraId="50D8A6D4" w14:textId="77777777" w:rsidR="00DA3F8C" w:rsidRDefault="00DA3F8C" w:rsidP="00DA3F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14:paraId="10380EAA" w14:textId="48C64F6B" w:rsid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Атяшевского</w:t>
      </w:r>
    </w:p>
    <w:p w14:paraId="51974D6C" w14:textId="77777777" w:rsid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</w:p>
    <w:p w14:paraId="348214E2" w14:textId="77777777" w:rsid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К.Н.Николаев</w:t>
      </w:r>
      <w:proofErr w:type="spellEnd"/>
    </w:p>
    <w:p w14:paraId="43D1C0DE" w14:textId="77777777" w:rsidR="00DA3F8C" w:rsidRDefault="00DA3F8C" w:rsidP="00DA3F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860CDA" w14:textId="77777777" w:rsidR="00EF5013" w:rsidRDefault="00DA3F8C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</w:t>
      </w:r>
    </w:p>
    <w:p w14:paraId="522E9F68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3F5B5629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1785262A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63B1FF11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2D824573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4CC2EB97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3EAA3C93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4A9B6F81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642AD6BB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7D275F48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32B03E2F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10E14AC3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7D1768A3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1CBE7F0A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007C6938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2616EE98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23CF2379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35F4501C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637675EF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0E1C574B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6A7A43ED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0A0AE78B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3AE5F0B6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7F546D72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0DEFA9C5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342B106C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72107C69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769F53B2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0D873180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30260B7C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344E044A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277BF5B3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27A7F99D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45469EA2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617C5CFE" w14:textId="77777777" w:rsidR="00EF5013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color w:val="auto"/>
        </w:rPr>
      </w:pPr>
    </w:p>
    <w:p w14:paraId="391C0A4B" w14:textId="17B60D0A" w:rsidR="00DA3F8C" w:rsidRDefault="00EF5013" w:rsidP="00DA3F8C">
      <w:pPr>
        <w:pStyle w:val="1"/>
        <w:tabs>
          <w:tab w:val="left" w:pos="6570"/>
          <w:tab w:val="right" w:pos="9922"/>
        </w:tabs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</w:t>
      </w:r>
      <w:r w:rsidR="00DA3F8C">
        <w:rPr>
          <w:rFonts w:ascii="Times New Roman" w:hAnsi="Times New Roman" w:cs="Times New Roman"/>
          <w:color w:val="auto"/>
        </w:rPr>
        <w:t xml:space="preserve"> </w:t>
      </w:r>
      <w:r w:rsidR="00DA3F8C">
        <w:rPr>
          <w:rFonts w:ascii="Times New Roman" w:hAnsi="Times New Roman" w:cs="Times New Roman"/>
          <w:b w:val="0"/>
          <w:color w:val="auto"/>
        </w:rPr>
        <w:t>Утвержден</w:t>
      </w:r>
    </w:p>
    <w:p w14:paraId="03C3A9A7" w14:textId="27FDE7E3" w:rsidR="00DA3F8C" w:rsidRDefault="00DA3F8C" w:rsidP="00DA3F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E7CFF">
        <w:rPr>
          <w:rFonts w:ascii="Times New Roman" w:hAnsi="Times New Roman" w:cs="Times New Roman"/>
        </w:rPr>
        <w:t>Постановлением Администрации</w:t>
      </w:r>
      <w:r>
        <w:rPr>
          <w:rFonts w:ascii="Times New Roman" w:hAnsi="Times New Roman" w:cs="Times New Roman"/>
        </w:rPr>
        <w:t xml:space="preserve">   </w:t>
      </w:r>
    </w:p>
    <w:p w14:paraId="04502D4F" w14:textId="1E977972" w:rsidR="00DA3F8C" w:rsidRDefault="00DA3F8C" w:rsidP="00DA3F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Атяшевского </w:t>
      </w:r>
      <w:r w:rsidR="002E7CFF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14:paraId="12E6E7AC" w14:textId="77777777" w:rsidR="00DA3F8C" w:rsidRDefault="00DA3F8C" w:rsidP="00DA3F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Республики Мордовия</w:t>
      </w:r>
    </w:p>
    <w:p w14:paraId="3F527F43" w14:textId="77777777" w:rsidR="00DA3F8C" w:rsidRDefault="00DA3F8C" w:rsidP="00DA3F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___________2024г. №________</w:t>
      </w:r>
    </w:p>
    <w:p w14:paraId="5AE8F5A5" w14:textId="77777777" w:rsidR="00DA3F8C" w:rsidRDefault="00DA3F8C" w:rsidP="00DA3F8C">
      <w:pPr>
        <w:pStyle w:val="1"/>
        <w:tabs>
          <w:tab w:val="left" w:pos="5835"/>
        </w:tabs>
        <w:jc w:val="left"/>
        <w:rPr>
          <w:rFonts w:ascii="Times New Roman" w:hAnsi="Times New Roman" w:cs="Times New Roman"/>
          <w:sz w:val="28"/>
          <w:szCs w:val="28"/>
        </w:rPr>
      </w:pPr>
    </w:p>
    <w:p w14:paraId="36249FA5" w14:textId="675E4D6E" w:rsidR="00DA3F8C" w:rsidRDefault="00DA3F8C" w:rsidP="00DA3F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Прогнозный план (программа)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приватизации </w:t>
      </w:r>
      <w:r w:rsidR="002E7CFF">
        <w:rPr>
          <w:rFonts w:ascii="Times New Roman" w:hAnsi="Times New Roman" w:cs="Times New Roman"/>
          <w:color w:val="auto"/>
          <w:sz w:val="28"/>
          <w:szCs w:val="28"/>
        </w:rPr>
        <w:t>муниципального имущества Атяшевского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Мордовия на   2024</w:t>
      </w:r>
      <w:r w:rsidR="002E7CFF">
        <w:rPr>
          <w:rFonts w:ascii="Times New Roman" w:hAnsi="Times New Roman" w:cs="Times New Roman"/>
          <w:color w:val="auto"/>
          <w:sz w:val="28"/>
          <w:szCs w:val="28"/>
        </w:rPr>
        <w:t>год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плановый </w:t>
      </w:r>
      <w:r w:rsidR="002E7CFF">
        <w:rPr>
          <w:rFonts w:ascii="Times New Roman" w:hAnsi="Times New Roman" w:cs="Times New Roman"/>
          <w:color w:val="auto"/>
          <w:sz w:val="28"/>
          <w:szCs w:val="28"/>
        </w:rPr>
        <w:t>период 2025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2026 годов</w:t>
      </w:r>
    </w:p>
    <w:p w14:paraId="360D5B94" w14:textId="165DD3A1" w:rsidR="00DA3F8C" w:rsidRDefault="00DA3F8C" w:rsidP="00DA3F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 I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Основные </w:t>
      </w:r>
      <w:r w:rsidR="002E7CFF">
        <w:rPr>
          <w:rFonts w:ascii="Times New Roman" w:hAnsi="Times New Roman" w:cs="Times New Roman"/>
          <w:color w:val="auto"/>
          <w:sz w:val="28"/>
          <w:szCs w:val="28"/>
        </w:rPr>
        <w:t>направления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сфере </w:t>
      </w:r>
      <w:r w:rsidR="002E7CFF">
        <w:rPr>
          <w:rFonts w:ascii="Times New Roman" w:hAnsi="Times New Roman" w:cs="Times New Roman"/>
          <w:color w:val="auto"/>
          <w:sz w:val="28"/>
          <w:szCs w:val="28"/>
        </w:rPr>
        <w:t>приватизации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имущества на   2024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год  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плановый период  2025 и 2026 годов</w:t>
      </w:r>
    </w:p>
    <w:p w14:paraId="397F000D" w14:textId="77777777" w:rsidR="00DA3F8C" w:rsidRDefault="00DA3F8C" w:rsidP="00DA3F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5831D0E8" w14:textId="77777777" w:rsidR="00DA3F8C" w:rsidRDefault="00DA3F8C" w:rsidP="00DA3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283A7D" w14:textId="724601F8" w:rsidR="00DA3F8C" w:rsidRDefault="00DA3F8C" w:rsidP="00DA3F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 Цели и задачи приватизации муниципального </w:t>
      </w:r>
      <w:r w:rsidR="002E7CFF">
        <w:rPr>
          <w:rFonts w:ascii="Times New Roman" w:hAnsi="Times New Roman" w:cs="Times New Roman"/>
          <w:color w:val="auto"/>
          <w:sz w:val="28"/>
          <w:szCs w:val="28"/>
        </w:rPr>
        <w:t>имущества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2024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год  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плановый период  2025 и 2026 годов</w:t>
      </w:r>
    </w:p>
    <w:p w14:paraId="44587798" w14:textId="77777777" w:rsidR="00DA3F8C" w:rsidRDefault="00DA3F8C" w:rsidP="00DA3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F0E62D" w14:textId="77777777" w:rsidR="00DA3F8C" w:rsidRDefault="00DA3F8C" w:rsidP="00DA3F8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Прогнозный план (программа) приватизации муниципального имущества на   2024 год  и плановый период  2025 и 2026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разработан в соответствии с Федеральным законом от 21 декабря  2001 года №178-ФЗ  «О приватизации государственного и муниципального имущества», с учетом основных задач социально-экономического развития Атяшевского муниципального района   Республики Мордовия в среднесрочной и долгосрочной перспективах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B0BAA" w14:textId="77777777" w:rsidR="00DA3F8C" w:rsidRDefault="00DA3F8C" w:rsidP="00DA3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Поэтапное сокращение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  Атяшевского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 управлении собственностью в конкурентных отраслях экономики должно достигаться путем применения прозрачных и эффективных приватизационных процедур, основанных на принципах рыночной оценки, равного доступа к имуществу и открытости деятельности органов местного самоуправления.</w:t>
      </w:r>
    </w:p>
    <w:p w14:paraId="16BB3EE5" w14:textId="77777777" w:rsidR="00DA3F8C" w:rsidRDefault="00DA3F8C" w:rsidP="00DA3F8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 учетом приоритетов экономического развития Атяшевского муниципального района основными задачами в сфере приватизации муниципального имущества на   2024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  и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плановый период  2025 и 2026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являются:</w:t>
      </w:r>
    </w:p>
    <w:p w14:paraId="28688B45" w14:textId="77777777" w:rsidR="00DA3F8C" w:rsidRDefault="00DA3F8C" w:rsidP="00DA3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муниципального имущества, не задействованного в обеспечении осуществления муниципальных функций и полномочий;</w:t>
      </w:r>
    </w:p>
    <w:p w14:paraId="4DB392C2" w14:textId="77777777" w:rsidR="00DA3F8C" w:rsidRDefault="00DA3F8C" w:rsidP="00DA3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привлечения инвестиций в экономику Атяшевского муниципального района;</w:t>
      </w:r>
    </w:p>
    <w:p w14:paraId="7D11FB42" w14:textId="77777777" w:rsidR="00DA3F8C" w:rsidRDefault="00DA3F8C" w:rsidP="00DA3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полное поступление в бюджет Атяшевского муниципального района всех запланированных доходов от приватизации.</w:t>
      </w:r>
    </w:p>
    <w:p w14:paraId="35E10A90" w14:textId="77777777" w:rsidR="00DA3F8C" w:rsidRDefault="00DA3F8C" w:rsidP="00DA3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Оптимизация структуры муниципальной собственности будет достигаться за счет приватизации имущества муниципальной казны Атяшевского муниципального района, не задействованного в обеспечении выполнения муниципальных функций.</w:t>
      </w:r>
    </w:p>
    <w:p w14:paraId="155F0C42" w14:textId="77777777" w:rsidR="00DA3F8C" w:rsidRDefault="00DA3F8C" w:rsidP="00DA3F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7A660090" w14:textId="77777777" w:rsidR="00DA3F8C" w:rsidRDefault="00DA3F8C" w:rsidP="00DA3F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 Прогноз влияния приватизации муниципального имущества на структурные изменения в экономике</w:t>
      </w:r>
    </w:p>
    <w:p w14:paraId="3630842E" w14:textId="77777777" w:rsidR="00DA3F8C" w:rsidRDefault="00DA3F8C" w:rsidP="00DA3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приватизации муниципального имущества Атяшевского муниципального района на структурные изменения в экономике будет минимальным.</w:t>
      </w:r>
    </w:p>
    <w:p w14:paraId="7E4BB9E4" w14:textId="47699146" w:rsidR="00DA3F8C" w:rsidRDefault="00DA3F8C" w:rsidP="00DA3F8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3. Прогноз объемов поступлений в   </w:t>
      </w:r>
      <w:r w:rsidR="002E7CFF">
        <w:rPr>
          <w:rFonts w:ascii="Times New Roman" w:hAnsi="Times New Roman" w:cs="Times New Roman"/>
          <w:color w:val="auto"/>
          <w:sz w:val="28"/>
          <w:szCs w:val="28"/>
        </w:rPr>
        <w:t>бюджет Атяшевского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доходов от продажи </w:t>
      </w:r>
      <w:r w:rsidR="002E7CFF">
        <w:rPr>
          <w:rFonts w:ascii="Times New Roman" w:hAnsi="Times New Roman" w:cs="Times New Roman"/>
          <w:color w:val="auto"/>
          <w:sz w:val="28"/>
          <w:szCs w:val="28"/>
        </w:rPr>
        <w:t>муниципального имущества</w:t>
      </w:r>
    </w:p>
    <w:p w14:paraId="3A275039" w14:textId="0DF51BF5" w:rsidR="00DA3F8C" w:rsidRDefault="00DA3F8C" w:rsidP="00DA3F8C">
      <w:pPr>
        <w:pStyle w:val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Поступления </w:t>
      </w:r>
      <w:r w:rsidR="002E7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бюджет Атяшевского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доходов от приватизации муниципального имущества, на   2024 </w:t>
      </w:r>
      <w:r w:rsidR="002E7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год 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плановый </w:t>
      </w:r>
      <w:r w:rsidR="002E7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период 2025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2026 годов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7CF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ожидаются 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размере 670000рублей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3D5FDE" w14:textId="77777777" w:rsidR="00DA3F8C" w:rsidRDefault="00DA3F8C" w:rsidP="00DA3F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939439" w14:textId="6D2F25B7" w:rsidR="00DA3F8C" w:rsidRDefault="00DA3F8C" w:rsidP="00DA3F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II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Муниципальное имущество, приватизация которого планируется на   2024 </w:t>
      </w:r>
      <w:r w:rsidR="002E7CFF">
        <w:rPr>
          <w:rFonts w:ascii="Times New Roman" w:hAnsi="Times New Roman" w:cs="Times New Roman"/>
          <w:color w:val="auto"/>
          <w:sz w:val="28"/>
          <w:szCs w:val="28"/>
        </w:rPr>
        <w:t>год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плановый </w:t>
      </w:r>
      <w:r w:rsidR="002E7CFF">
        <w:rPr>
          <w:rFonts w:ascii="Times New Roman" w:hAnsi="Times New Roman" w:cs="Times New Roman"/>
          <w:color w:val="auto"/>
          <w:sz w:val="28"/>
          <w:szCs w:val="28"/>
        </w:rPr>
        <w:t>период 2025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2026 годов</w:t>
      </w:r>
    </w:p>
    <w:p w14:paraId="0AAA40FA" w14:textId="77777777" w:rsidR="00DA3F8C" w:rsidRDefault="00DA3F8C" w:rsidP="00DA3F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408B6A72" w14:textId="46703D75" w:rsidR="00DA3F8C" w:rsidRDefault="002E7CFF" w:rsidP="00DA3F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имущества</w:t>
      </w:r>
      <w:r w:rsidR="00DA3F8C">
        <w:rPr>
          <w:rFonts w:ascii="Times New Roman" w:hAnsi="Times New Roman" w:cs="Times New Roman"/>
          <w:color w:val="auto"/>
          <w:sz w:val="28"/>
          <w:szCs w:val="28"/>
        </w:rPr>
        <w:t xml:space="preserve">, планируемого к приватизации на   2024 </w:t>
      </w:r>
      <w:r>
        <w:rPr>
          <w:rFonts w:ascii="Times New Roman" w:hAnsi="Times New Roman" w:cs="Times New Roman"/>
          <w:color w:val="auto"/>
          <w:sz w:val="28"/>
          <w:szCs w:val="28"/>
        </w:rPr>
        <w:t>год и</w:t>
      </w:r>
      <w:r w:rsidR="00DA3F8C">
        <w:rPr>
          <w:rFonts w:ascii="Times New Roman" w:hAnsi="Times New Roman" w:cs="Times New Roman"/>
          <w:color w:val="auto"/>
          <w:sz w:val="28"/>
          <w:szCs w:val="28"/>
        </w:rPr>
        <w:t xml:space="preserve"> плановый </w:t>
      </w:r>
      <w:r>
        <w:rPr>
          <w:rFonts w:ascii="Times New Roman" w:hAnsi="Times New Roman" w:cs="Times New Roman"/>
          <w:color w:val="auto"/>
          <w:sz w:val="28"/>
          <w:szCs w:val="28"/>
        </w:rPr>
        <w:t>период 2025</w:t>
      </w:r>
      <w:r w:rsidR="00DA3F8C">
        <w:rPr>
          <w:rFonts w:ascii="Times New Roman" w:hAnsi="Times New Roman" w:cs="Times New Roman"/>
          <w:color w:val="auto"/>
          <w:sz w:val="28"/>
          <w:szCs w:val="28"/>
        </w:rPr>
        <w:t xml:space="preserve"> и 2026 годов</w:t>
      </w:r>
    </w:p>
    <w:p w14:paraId="3F7F7706" w14:textId="77777777" w:rsidR="00DA3F8C" w:rsidRDefault="00DA3F8C" w:rsidP="00DA3F8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1805F254" w14:textId="77777777" w:rsid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</w:p>
    <w:p w14:paraId="372E4F7E" w14:textId="77777777" w:rsid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728"/>
        <w:gridCol w:w="3083"/>
        <w:gridCol w:w="2286"/>
      </w:tblGrid>
      <w:tr w:rsidR="00DA3F8C" w14:paraId="008E89F9" w14:textId="77777777" w:rsidTr="00DA3F8C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597D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№п/п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B32E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Наименование тип объекта недвижимости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A9F9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Местонахождение объекта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B37D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Назначение объекта</w:t>
            </w:r>
          </w:p>
        </w:tc>
      </w:tr>
      <w:tr w:rsidR="00DA3F8C" w14:paraId="4B308494" w14:textId="77777777" w:rsidTr="00DA3F8C">
        <w:trPr>
          <w:trHeight w:val="140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B479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1.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8DCE" w14:textId="77777777" w:rsidR="00DA3F8C" w:rsidRDefault="00DA3F8C">
            <w:pPr>
              <w:pStyle w:val="a4"/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Земельный участок площадью 8522 кв.м., с кадастровым номером: 13:03:0303003:504 расположенными на нем следующими объектами недвижимого имущества: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E2FD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Республика Мордовия, Атяшевский район, с. Андреевка, ул. Титова, д.17в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4DE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2CBF423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7561B43C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04C539D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61C54653" w14:textId="77777777" w:rsidTr="00DA3F8C">
        <w:trPr>
          <w:trHeight w:val="1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F3BD" w14:textId="77777777" w:rsidR="00DA3F8C" w:rsidRDefault="00DA3F8C">
            <w:pPr>
              <w:widowControl/>
              <w:autoSpaceDE/>
              <w:autoSpaceDN/>
              <w:adjustRightInd/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688E" w14:textId="77777777" w:rsidR="00DA3F8C" w:rsidRDefault="00DA3F8C">
            <w:pPr>
              <w:pStyle w:val="a4"/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здание, с кадастровым номером 13:03:0303003:479, общей площадью 339,3 кв.м.,   год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постройки  1970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,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1A0E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с. Андреевка,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ул.Титова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д.17В,корп.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856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нежилое</w:t>
            </w:r>
          </w:p>
          <w:p w14:paraId="65BEBF7F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32C11CC4" w14:textId="77777777" w:rsidTr="00DA3F8C">
        <w:trPr>
          <w:trHeight w:val="1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BA2A" w14:textId="77777777" w:rsidR="00DA3F8C" w:rsidRDefault="00DA3F8C">
            <w:pPr>
              <w:widowControl/>
              <w:autoSpaceDE/>
              <w:autoSpaceDN/>
              <w:adjustRightInd/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B932" w14:textId="77777777" w:rsidR="00DA3F8C" w:rsidRDefault="00DA3F8C">
            <w:pPr>
              <w:pStyle w:val="a4"/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сарай, с кадастровым номером 13:03:0303003:492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8822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с. Андреевка,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ул.Титова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, д.17В, корп.1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5971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нежилое</w:t>
            </w:r>
          </w:p>
        </w:tc>
      </w:tr>
      <w:tr w:rsidR="00DA3F8C" w14:paraId="0160A214" w14:textId="77777777" w:rsidTr="00DA3F8C">
        <w:trPr>
          <w:trHeight w:val="22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6771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2488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Земельный участок площадью 9376кв.м., с кадастровым номером: 13:03:0307011:6 расположенными на нем следующими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объектами  недвижимого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имущества: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3E03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, ул. Ленина, д.87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34D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312257D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0A34F146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C18BB22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BCFE3BD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1DF8FC0A" w14:textId="77777777" w:rsidTr="00DA3F8C">
        <w:trPr>
          <w:trHeight w:val="79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9A0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9075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здание,  с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кадастровым номером 13:03:0307011:187, общей площадью 1280,1кв.м.,   год постройки  1989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84C9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, ул.  Ленина, д.87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A45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нежилое</w:t>
            </w:r>
          </w:p>
          <w:p w14:paraId="33AA0E72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4615130A" w14:textId="77777777" w:rsidTr="00DA3F8C">
        <w:trPr>
          <w:trHeight w:val="51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030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C95B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здание котельной, с кадастровым номером 13:03:0307011:202, общей площадью 177,94 кв.м., год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постройки  1989</w:t>
            </w:r>
            <w:proofErr w:type="gram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9514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Ахматово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, ул.  Ленина, д.87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531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нежилое</w:t>
            </w:r>
          </w:p>
          <w:p w14:paraId="235D1C58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422EE629" w14:textId="77777777" w:rsidTr="00DA3F8C">
        <w:trPr>
          <w:trHeight w:val="45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53E1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B222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Земельный участок площадью 4832кв.м., с кадастровым номером: 13:03:0208005:12 расположенным на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lastRenderedPageBreak/>
              <w:t>нем  объектом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недвижимого имущества: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A28F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lastRenderedPageBreak/>
              <w:t xml:space="preserve">Республика Мордовия, Атяшевский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с.Дюрьки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, д.1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A7A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3ADB850E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128C31CC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275F0C11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045EC16B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2F5E563E" w14:textId="77777777" w:rsidTr="00DA3F8C">
        <w:trPr>
          <w:trHeight w:val="199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6E4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A40E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расположенным на нем   объекта недвижимого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имущества  здание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,  с кадастровым номером 13:03:0208005:551, общей площадью 756,4 кв.м.,   год постройки  1989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9503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с. Дюрки, ул.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, д.1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B89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нежилое</w:t>
            </w:r>
          </w:p>
          <w:p w14:paraId="3A281946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68142B41" w14:textId="77777777" w:rsidTr="00DA3F8C">
        <w:trPr>
          <w:trHeight w:val="95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4AC2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4.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432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Земельный участок площадью 4448кв.м., с кадастровым номером: 13:03:0321008:29 расположенным на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нем  объектом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недвижимого имущества: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2556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с.Ушаковка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Фрунзе,  д.28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F8B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05BE0665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6607FD92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B97C2AC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2810258F" w14:textId="77777777" w:rsidTr="00DA3F8C">
        <w:trPr>
          <w:trHeight w:val="96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698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FA56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здание,  общей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площадью 496,7 кв.м., с кадастровым номером 13:03:0321008:432,   год постройки  1971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650D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Ушаковка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, ул. Фрунзе, д.28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2DB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нежилое</w:t>
            </w:r>
          </w:p>
          <w:p w14:paraId="5CFE6FB4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78A51D7C" w14:textId="77777777" w:rsidTr="00DA3F8C">
        <w:trPr>
          <w:trHeight w:val="96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9846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5.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6730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Земельный участок площадью 2030кв.м., с кадастровым номером: 13:03:0309005:32 расположенным на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нем  объектом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недвижимого имущества: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40ED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с.Каменка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, ул. Молодежная, д.11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AF8D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3BE46A79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4D56AEA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A736D5F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4937B199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7761C120" w14:textId="77777777" w:rsidTr="00DA3F8C">
        <w:trPr>
          <w:trHeight w:val="205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541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5E84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здание,  общей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площадью 465,5 кв.м., с кадастровым номером 13:03:0309005:236,   год постройки  1970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CA31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с. Каменка, ул. Молодежная, д.11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447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нежилое</w:t>
            </w:r>
          </w:p>
          <w:p w14:paraId="407F86C3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1422F172" w14:textId="77777777" w:rsidTr="00DA3F8C">
        <w:trPr>
          <w:trHeight w:val="278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E41A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6.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C6D5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Земельный участок площадью 442кв.м., с кадастровым номером: 13:03:0309005:508 расположенным на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нем  объектом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недвижимого имущества:   здание,  общей площадью 42,9 кв.м., с кадастровым номером 13:03:0309005:237,   год постройки  1972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D04B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с. Каменка, ул. Молодежная, д.11а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AE9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714DF94A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7617442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50B5E2DD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  <w:p w14:paraId="6CCD1EC9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1C877ED8" w14:textId="77777777" w:rsidTr="00DA3F8C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4F99" w14:textId="77777777" w:rsidR="00DA3F8C" w:rsidRDefault="00DA3F8C">
            <w:pPr>
              <w:widowControl/>
              <w:autoSpaceDE/>
              <w:autoSpaceDN/>
              <w:adjustRightInd/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685D" w14:textId="77777777" w:rsidR="00DA3F8C" w:rsidRDefault="00DA3F8C">
            <w:pPr>
              <w:widowControl/>
              <w:autoSpaceDE/>
              <w:autoSpaceDN/>
              <w:adjustRightInd/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9214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с. Каменка, ул. Молодежная, д.11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B805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нежилое</w:t>
            </w:r>
          </w:p>
        </w:tc>
      </w:tr>
      <w:tr w:rsidR="00DA3F8C" w14:paraId="73566470" w14:textId="77777777" w:rsidTr="00DA3F8C">
        <w:trPr>
          <w:trHeight w:val="281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F505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         7.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7E69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Земельный участок площадью 1126кв.м., с кадастровым номером: 13:03:0101002:313 расположенным на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нем  объектом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недвижимого имущества:   здание,  общей площадью 265,2 кв.м., с кадастровым номером 13:03:0309005:237,   год постройки  1995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175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. Атяшево, ул.  Центральная, д.32А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200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DA3F8C" w14:paraId="5294FEB4" w14:textId="77777777" w:rsidTr="00DA3F8C">
        <w:trPr>
          <w:trHeight w:val="3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FFBE" w14:textId="77777777" w:rsidR="00DA3F8C" w:rsidRDefault="00DA3F8C">
            <w:pPr>
              <w:widowControl/>
              <w:autoSpaceDE/>
              <w:autoSpaceDN/>
              <w:adjustRightInd/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FAF5" w14:textId="77777777" w:rsidR="00DA3F8C" w:rsidRDefault="00DA3F8C">
            <w:pPr>
              <w:widowControl/>
              <w:autoSpaceDE/>
              <w:autoSpaceDN/>
              <w:adjustRightInd/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682B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Республика Мордовия, Атяшевский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>Атяшево,  ул.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Центральная, д.32А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E0F6" w14:textId="77777777" w:rsidR="00DA3F8C" w:rsidRDefault="00DA3F8C">
            <w:pPr>
              <w:ind w:firstLine="680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 нежилое</w:t>
            </w:r>
          </w:p>
        </w:tc>
      </w:tr>
    </w:tbl>
    <w:p w14:paraId="38FC2837" w14:textId="77777777" w:rsidR="00DA3F8C" w:rsidRDefault="00DA3F8C" w:rsidP="00DA3F8C">
      <w:pPr>
        <w:rPr>
          <w:rFonts w:ascii="Times New Roman" w:hAnsi="Times New Roman" w:cs="Times New Roman"/>
          <w:sz w:val="28"/>
          <w:szCs w:val="28"/>
        </w:rPr>
      </w:pPr>
    </w:p>
    <w:p w14:paraId="3C9FA43E" w14:textId="77777777" w:rsidR="00DA3F8C" w:rsidRDefault="00DA3F8C" w:rsidP="00DA3F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6CA554" w14:textId="77777777" w:rsidR="00DA3F8C" w:rsidRDefault="00DA3F8C" w:rsidP="00DA3F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0F7A4F" w14:textId="77777777" w:rsidR="00DA3F8C" w:rsidRDefault="00DA3F8C" w:rsidP="00DA3F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ED3E6AB" w14:textId="77777777" w:rsidR="00DA3F8C" w:rsidRDefault="00DA3F8C" w:rsidP="00DA3F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44E9E9" w14:textId="77777777" w:rsidR="00DA3F8C" w:rsidRDefault="00DA3F8C" w:rsidP="00DA3F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8CE8DE6" w14:textId="77777777" w:rsidR="00DA3F8C" w:rsidRDefault="00DA3F8C" w:rsidP="00DA3F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268CF2" w14:textId="77777777" w:rsidR="00DA3F8C" w:rsidRDefault="00DA3F8C" w:rsidP="00DA3F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CF9D1F7" w14:textId="77777777" w:rsidR="00DA3F8C" w:rsidRDefault="00DA3F8C" w:rsidP="00DA3F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6F8D775" w14:textId="77777777" w:rsidR="00DA3F8C" w:rsidRDefault="00DA3F8C" w:rsidP="00DA3F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36E7E8A" w14:textId="77777777" w:rsidR="00DA3F8C" w:rsidRDefault="00DA3F8C" w:rsidP="00DA3F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0F96892" w14:textId="77777777" w:rsidR="00DA3F8C" w:rsidRDefault="00DA3F8C" w:rsidP="00DA3F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0B2D8D39" w14:textId="77777777" w:rsidR="00DA3F8C" w:rsidRDefault="00DA3F8C" w:rsidP="00DA3F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D8F7190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48172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6CE0D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BA82F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FD649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C85BC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3679F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B0EF0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8CE4D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F33E5" w14:textId="77777777" w:rsidR="00DA3F8C" w:rsidRDefault="00DA3F8C" w:rsidP="00DA3F8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27C4E" w14:textId="77777777" w:rsidR="00DA3F8C" w:rsidRDefault="00DA3F8C" w:rsidP="00DA3F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B77F9F" w14:textId="77777777" w:rsidR="00DA3F8C" w:rsidRDefault="00DA3F8C" w:rsidP="00DA3F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A7D4F3" w14:textId="77777777" w:rsidR="00DA3F8C" w:rsidRDefault="00DA3F8C" w:rsidP="00DA3F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A12E1F" w14:textId="77777777" w:rsidR="00DA3F8C" w:rsidRDefault="00DA3F8C" w:rsidP="00DA3F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730572" w14:textId="77777777" w:rsidR="00DA3F8C" w:rsidRDefault="00DA3F8C" w:rsidP="00DA3F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A4CA5F" w14:textId="77777777" w:rsidR="00DA3F8C" w:rsidRDefault="00DA3F8C" w:rsidP="00DA3F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F45DFA" w14:textId="77777777" w:rsidR="00DA3F8C" w:rsidRDefault="00DA3F8C" w:rsidP="00DA3F8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DF0514" w14:textId="77777777" w:rsidR="006230C3" w:rsidRDefault="006230C3"/>
    <w:sectPr w:rsidR="0062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FC"/>
    <w:rsid w:val="002E7CFF"/>
    <w:rsid w:val="006230C3"/>
    <w:rsid w:val="006F5226"/>
    <w:rsid w:val="00D277FC"/>
    <w:rsid w:val="00DA3F8C"/>
    <w:rsid w:val="00DC13E5"/>
    <w:rsid w:val="00E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31EA"/>
  <w15:chartTrackingRefBased/>
  <w15:docId w15:val="{C38DDC5D-BC0F-4C2F-BE3D-43C527D9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/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F8C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A3F8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F8C"/>
    <w:rPr>
      <w:rFonts w:ascii="Arial" w:eastAsia="Times New Roman" w:hAnsi="Arial" w:cs="Arial"/>
      <w:b/>
      <w:bCs/>
      <w:color w:val="000080"/>
      <w:kern w:val="0"/>
      <w:sz w:val="24"/>
      <w:szCs w:val="24"/>
      <w:lang w:eastAsia="ru-RU"/>
      <w14:ligatures w14:val="none"/>
    </w:rPr>
  </w:style>
  <w:style w:type="character" w:styleId="a3">
    <w:name w:val="Hyperlink"/>
    <w:semiHidden/>
    <w:unhideWhenUsed/>
    <w:rsid w:val="00DA3F8C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DA3F8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Denis\&#1084;&#1086;&#1080;%20&#1076;&#1086;&#1082;&#1091;&#1084;&#1077;&#1085;&#1090;&#1099;\&#1052;&#1086;&#1080;%20&#1076;&#1086;&#1082;&#1091;&#1084;&#1077;&#1085;&#1090;&#1099;\&#1055;&#1088;&#1086;&#1076;&#1072;&#1078;&#1072;%20&#1085;&#1072;%20&#1082;&#1086;&#1085;&#1082;&#1091;&#1088;&#1089;&#1077;%20&#1080;&#1084;&#1091;&#1097;&#1077;&#1089;&#1090;&#1074;&#1086;\&#1040;&#1085;&#1076;&#1088;&#1077;&#1077;&#1074;&#1082;&#1072;\&#1055;&#1088;&#1080;&#1074;&#1072;&#1090;&#1080;&#1079;&#1072;&#1094;&#1080;&#1103;%20&#1087;&#1083;&#1072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Общая</cp:lastModifiedBy>
  <cp:revision>9</cp:revision>
  <cp:lastPrinted>2024-04-09T05:23:00Z</cp:lastPrinted>
  <dcterms:created xsi:type="dcterms:W3CDTF">2024-04-08T12:51:00Z</dcterms:created>
  <dcterms:modified xsi:type="dcterms:W3CDTF">2024-04-09T06:16:00Z</dcterms:modified>
</cp:coreProperties>
</file>