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21A69" w14:textId="77777777" w:rsidR="00992CF2" w:rsidRDefault="00992CF2"/>
    <w:p w14:paraId="573C0B0E" w14:textId="77777777" w:rsidR="00992CF2" w:rsidRPr="00DC180A" w:rsidRDefault="00000000">
      <w:pPr>
        <w:pStyle w:val="aff6"/>
        <w:rPr>
          <w:rFonts w:ascii="Times New Roman" w:hAnsi="Times New Roman" w:cs="Times New Roman"/>
          <w:sz w:val="40"/>
          <w:szCs w:val="40"/>
        </w:rPr>
      </w:pPr>
      <w:r w:rsidRPr="00DC180A">
        <w:rPr>
          <w:rFonts w:ascii="Times New Roman" w:hAnsi="Times New Roman" w:cs="Times New Roman"/>
          <w:sz w:val="40"/>
          <w:szCs w:val="40"/>
        </w:rPr>
        <w:t>ПОСТАНОВЛЕНИЕ</w:t>
      </w:r>
    </w:p>
    <w:p w14:paraId="3580FAEB" w14:textId="77777777" w:rsidR="00992CF2" w:rsidRPr="00DC180A" w:rsidRDefault="00000000">
      <w:pPr>
        <w:pStyle w:val="aff6"/>
        <w:rPr>
          <w:rFonts w:ascii="Times New Roman" w:hAnsi="Times New Roman" w:cs="Times New Roman"/>
          <w:sz w:val="40"/>
          <w:szCs w:val="40"/>
        </w:rPr>
      </w:pPr>
      <w:r w:rsidRPr="00DC180A">
        <w:rPr>
          <w:rFonts w:ascii="Times New Roman" w:hAnsi="Times New Roman" w:cs="Times New Roman"/>
          <w:sz w:val="40"/>
          <w:szCs w:val="40"/>
        </w:rPr>
        <w:t>АДМИНИСТРАЦИИ АТЯШЕВСКОГО</w:t>
      </w:r>
    </w:p>
    <w:p w14:paraId="62CFA134" w14:textId="77777777" w:rsidR="00DC180A" w:rsidRDefault="00000000">
      <w:pPr>
        <w:pStyle w:val="aff6"/>
        <w:rPr>
          <w:rFonts w:ascii="Times New Roman" w:hAnsi="Times New Roman" w:cs="Times New Roman"/>
          <w:sz w:val="40"/>
          <w:szCs w:val="40"/>
        </w:rPr>
      </w:pPr>
      <w:r w:rsidRPr="00DC180A">
        <w:rPr>
          <w:rFonts w:ascii="Times New Roman" w:hAnsi="Times New Roman" w:cs="Times New Roman"/>
          <w:sz w:val="40"/>
          <w:szCs w:val="40"/>
        </w:rPr>
        <w:t xml:space="preserve">МУНИЦИПАЛЬНОГО РАЙОНА </w:t>
      </w:r>
    </w:p>
    <w:p w14:paraId="3026D340" w14:textId="3FA2C796" w:rsidR="00992CF2" w:rsidRPr="00DC180A" w:rsidRDefault="00000000">
      <w:pPr>
        <w:pStyle w:val="aff6"/>
        <w:rPr>
          <w:rFonts w:ascii="Times New Roman" w:hAnsi="Times New Roman" w:cs="Times New Roman"/>
          <w:sz w:val="40"/>
          <w:szCs w:val="40"/>
        </w:rPr>
      </w:pPr>
      <w:r w:rsidRPr="00DC180A">
        <w:rPr>
          <w:rFonts w:ascii="Times New Roman" w:hAnsi="Times New Roman" w:cs="Times New Roman"/>
          <w:sz w:val="40"/>
          <w:szCs w:val="40"/>
        </w:rPr>
        <w:t>РЕСПУБЛИКИ МОРДОВИЯ</w:t>
      </w:r>
    </w:p>
    <w:p w14:paraId="5C831BD6" w14:textId="77777777" w:rsidR="00992CF2" w:rsidRPr="00DC180A" w:rsidRDefault="00000000">
      <w:pPr>
        <w:spacing w:before="240" w:after="570"/>
        <w:ind w:right="630"/>
        <w:jc w:val="center"/>
        <w:rPr>
          <w:rFonts w:ascii="Times New Roman" w:hAnsi="Times New Roman" w:cs="Times New Roman"/>
          <w:sz w:val="28"/>
          <w:szCs w:val="28"/>
        </w:rPr>
      </w:pPr>
      <w:r w:rsidRPr="00DC180A">
        <w:rPr>
          <w:rFonts w:ascii="Times New Roman" w:hAnsi="Times New Roman" w:cs="Times New Roman"/>
          <w:sz w:val="28"/>
          <w:szCs w:val="28"/>
        </w:rPr>
        <w:t> </w:t>
      </w:r>
    </w:p>
    <w:p w14:paraId="2CCFB590" w14:textId="77777777" w:rsidR="00992CF2" w:rsidRPr="00DC180A" w:rsidRDefault="00000000">
      <w:pPr>
        <w:pStyle w:val="affc"/>
        <w:rPr>
          <w:rFonts w:ascii="Times New Roman" w:hAnsi="Times New Roman" w:cs="Times New Roman"/>
          <w:sz w:val="40"/>
          <w:szCs w:val="40"/>
        </w:rPr>
      </w:pPr>
      <w:r w:rsidRPr="00DC180A">
        <w:rPr>
          <w:rFonts w:ascii="Times New Roman" w:hAnsi="Times New Roman" w:cs="Times New Roman"/>
          <w:sz w:val="40"/>
          <w:szCs w:val="40"/>
        </w:rPr>
        <w:t>30.12.2025 г.     № 631</w:t>
      </w:r>
    </w:p>
    <w:p w14:paraId="37752077"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 </w:t>
      </w:r>
    </w:p>
    <w:p w14:paraId="236B5631" w14:textId="77777777" w:rsidR="00992CF2" w:rsidRPr="00DC180A" w:rsidRDefault="00000000">
      <w:pPr>
        <w:pStyle w:val="affc"/>
        <w:rPr>
          <w:rFonts w:ascii="Times New Roman" w:hAnsi="Times New Roman" w:cs="Times New Roman"/>
          <w:sz w:val="28"/>
          <w:szCs w:val="28"/>
        </w:rPr>
      </w:pPr>
      <w:proofErr w:type="spellStart"/>
      <w:proofErr w:type="gramStart"/>
      <w:r w:rsidRPr="00DC180A">
        <w:rPr>
          <w:rFonts w:ascii="Times New Roman" w:hAnsi="Times New Roman" w:cs="Times New Roman"/>
          <w:sz w:val="28"/>
          <w:szCs w:val="28"/>
        </w:rPr>
        <w:t>рп</w:t>
      </w:r>
      <w:proofErr w:type="spellEnd"/>
      <w:r w:rsidRPr="00DC180A">
        <w:rPr>
          <w:rFonts w:ascii="Times New Roman" w:hAnsi="Times New Roman" w:cs="Times New Roman"/>
          <w:sz w:val="28"/>
          <w:szCs w:val="28"/>
        </w:rPr>
        <w:t xml:space="preserve"> .</w:t>
      </w:r>
      <w:proofErr w:type="gramEnd"/>
      <w:r w:rsidRPr="00DC180A">
        <w:rPr>
          <w:rFonts w:ascii="Times New Roman" w:hAnsi="Times New Roman" w:cs="Times New Roman"/>
          <w:sz w:val="28"/>
          <w:szCs w:val="28"/>
        </w:rPr>
        <w:t xml:space="preserve"> Атяшево</w:t>
      </w:r>
    </w:p>
    <w:p w14:paraId="67D64AEC" w14:textId="77777777" w:rsidR="00992CF2" w:rsidRPr="00DC180A" w:rsidRDefault="00992CF2">
      <w:pPr>
        <w:pStyle w:val="Standard"/>
        <w:jc w:val="center"/>
        <w:rPr>
          <w:rFonts w:ascii="Times New Roman" w:hAnsi="Times New Roman" w:cs="Times New Roman"/>
          <w:sz w:val="28"/>
          <w:szCs w:val="28"/>
        </w:rPr>
      </w:pPr>
    </w:p>
    <w:p w14:paraId="2305379F" w14:textId="77777777" w:rsidR="00992CF2" w:rsidRPr="00DC180A" w:rsidRDefault="00992CF2">
      <w:pPr>
        <w:pStyle w:val="Standard"/>
        <w:jc w:val="center"/>
        <w:rPr>
          <w:rFonts w:ascii="Times New Roman" w:hAnsi="Times New Roman" w:cs="Times New Roman"/>
          <w:sz w:val="28"/>
          <w:szCs w:val="28"/>
        </w:rPr>
      </w:pPr>
    </w:p>
    <w:p w14:paraId="1A339A38" w14:textId="77777777" w:rsidR="00992CF2" w:rsidRPr="00DC180A" w:rsidRDefault="00000000">
      <w:pPr>
        <w:pStyle w:val="aff4"/>
        <w:rPr>
          <w:rFonts w:ascii="Times New Roman" w:hAnsi="Times New Roman" w:cs="Times New Roman"/>
          <w:sz w:val="28"/>
          <w:szCs w:val="28"/>
        </w:rPr>
      </w:pPr>
      <w:r w:rsidRPr="00DC180A">
        <w:rPr>
          <w:rFonts w:ascii="Times New Roman" w:hAnsi="Times New Roman" w:cs="Times New Roman"/>
          <w:sz w:val="28"/>
          <w:szCs w:val="28"/>
        </w:rPr>
        <w:t>О РЕАЛИЗАЦИИ НА ТЕРРИТОРИИ АТЯШЕВСКОГО МУНИЦИПАЛЬНОГО РАЙОНА РЕСПУБЛИКИ МОРДОВИЯ ПРОЕКТОВ МОЛОДЕЖНОГО ИНИЦИАТИВНОГО БЮДЖЕТИРОВАНИЯ</w:t>
      </w:r>
    </w:p>
    <w:p w14:paraId="48B00673" w14:textId="77777777" w:rsidR="00992CF2" w:rsidRPr="00DC180A" w:rsidRDefault="00992CF2">
      <w:pPr>
        <w:pStyle w:val="Standard"/>
        <w:jc w:val="center"/>
        <w:rPr>
          <w:rFonts w:ascii="Times New Roman" w:hAnsi="Times New Roman" w:cs="Times New Roman"/>
          <w:b/>
          <w:bCs/>
          <w:sz w:val="28"/>
          <w:szCs w:val="28"/>
        </w:rPr>
      </w:pPr>
    </w:p>
    <w:p w14:paraId="23F434C8" w14:textId="77777777" w:rsidR="00992CF2" w:rsidRPr="00DC180A" w:rsidRDefault="00992CF2">
      <w:pPr>
        <w:pStyle w:val="Standard"/>
        <w:jc w:val="center"/>
        <w:rPr>
          <w:rFonts w:ascii="Times New Roman" w:hAnsi="Times New Roman" w:cs="Times New Roman"/>
          <w:b/>
          <w:bCs/>
          <w:sz w:val="28"/>
          <w:szCs w:val="28"/>
        </w:rPr>
      </w:pPr>
    </w:p>
    <w:p w14:paraId="6A99AFAD" w14:textId="43F867E8"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В целях реализации Постановления Правительства Республики Мордовия от 19.11.2025 № 872 «О реализации на территории Республики Мордовия проектов молодежного инициативного бюджетирования» администрация Атяшевского муниципального района Республики Мордовия</w:t>
      </w:r>
    </w:p>
    <w:p w14:paraId="24F5639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 о с т а н о в л я е т:</w:t>
      </w:r>
    </w:p>
    <w:p w14:paraId="74F9F589" w14:textId="77777777" w:rsidR="00992CF2" w:rsidRPr="00DC180A" w:rsidRDefault="00992CF2">
      <w:pPr>
        <w:pStyle w:val="afff0"/>
        <w:rPr>
          <w:rFonts w:ascii="Times New Roman" w:hAnsi="Times New Roman" w:cs="Times New Roman"/>
          <w:sz w:val="28"/>
          <w:szCs w:val="28"/>
        </w:rPr>
      </w:pPr>
    </w:p>
    <w:p w14:paraId="344D81A1" w14:textId="77777777" w:rsidR="00992CF2" w:rsidRPr="00DC180A" w:rsidRDefault="00000000">
      <w:pPr>
        <w:pStyle w:val="afff0"/>
        <w:rPr>
          <w:rFonts w:ascii="Times New Roman" w:hAnsi="Times New Roman" w:cs="Times New Roman"/>
          <w:sz w:val="28"/>
          <w:szCs w:val="28"/>
        </w:rPr>
      </w:pPr>
      <w:bookmarkStart w:id="0" w:name="sub_2"/>
      <w:r w:rsidRPr="00DC180A">
        <w:rPr>
          <w:rFonts w:ascii="Times New Roman" w:hAnsi="Times New Roman" w:cs="Times New Roman"/>
          <w:sz w:val="28"/>
          <w:szCs w:val="28"/>
        </w:rPr>
        <w:t>1. Утвердить прилагаемые:</w:t>
      </w:r>
    </w:p>
    <w:p w14:paraId="1C72D6E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Порядок проведения конкурсного отбора проектов молодежного инициативного бюджетирования в Атяшевском муниципальном районе;</w:t>
      </w:r>
    </w:p>
    <w:p w14:paraId="7CAA43F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Правила предоставления из муниципального бюджета Атяшевского муниципального района Республики Мордовия иных межбюджетных трансфертов на реализацию проектов молодежного инициативного бюджетирования;</w:t>
      </w:r>
    </w:p>
    <w:p w14:paraId="2AFE267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Методику распределения иных межбюджетных трансфертов из муниципального бюджета Атяшевского муниципального района Республики Мордовия иных межбюджетных трансфертов на реализацию проектов молодежного инициативного бюджетирования.</w:t>
      </w:r>
    </w:p>
    <w:p w14:paraId="73172F1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 xml:space="preserve">2. Создать муниципальную комиссию по конкурсному отбору проектов молодежного инициативного бюджетирования в </w:t>
      </w:r>
      <w:proofErr w:type="gramStart"/>
      <w:r w:rsidRPr="00DC180A">
        <w:rPr>
          <w:rFonts w:ascii="Times New Roman" w:hAnsi="Times New Roman" w:cs="Times New Roman"/>
          <w:sz w:val="28"/>
          <w:szCs w:val="28"/>
        </w:rPr>
        <w:t>Атяшевском  муниципальном</w:t>
      </w:r>
      <w:proofErr w:type="gramEnd"/>
      <w:r w:rsidRPr="00DC180A">
        <w:rPr>
          <w:rFonts w:ascii="Times New Roman" w:hAnsi="Times New Roman" w:cs="Times New Roman"/>
          <w:sz w:val="28"/>
          <w:szCs w:val="28"/>
        </w:rPr>
        <w:t xml:space="preserve"> районе.</w:t>
      </w:r>
    </w:p>
    <w:p w14:paraId="5B76B9E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3. Утвердить прилагаемые:</w:t>
      </w:r>
    </w:p>
    <w:p w14:paraId="74C7D65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Положение о муниципальной комиссии по конкурсному отбору проектов молодежного инициативного бюджетирования в Атяшевском муниципальном районе Республики Мордовия;</w:t>
      </w:r>
    </w:p>
    <w:p w14:paraId="3177DE7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Состав муниципальной комиссии по конкурсному отбору проектов молодежного инициативного бюджетирования в Атяшевском муниципальном районе Республики Мордовия.</w:t>
      </w:r>
    </w:p>
    <w:p w14:paraId="5E9E610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4.  Настоящее постановление вступает в силу с момента его подписания.</w:t>
      </w:r>
    </w:p>
    <w:p w14:paraId="7CFE508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5. Контроль за исполнением настоящего постановления возложить </w:t>
      </w:r>
      <w:r w:rsidRPr="00DC180A">
        <w:rPr>
          <w:rFonts w:ascii="Times New Roman" w:hAnsi="Times New Roman" w:cs="Times New Roman"/>
          <w:sz w:val="28"/>
          <w:szCs w:val="28"/>
        </w:rPr>
        <w:br/>
        <w:t xml:space="preserve">на Заместителя Главы Атяшевского муниципального района по социальным вопросам </w:t>
      </w:r>
      <w:proofErr w:type="spellStart"/>
      <w:r w:rsidRPr="00DC180A">
        <w:rPr>
          <w:rFonts w:ascii="Times New Roman" w:hAnsi="Times New Roman" w:cs="Times New Roman"/>
          <w:sz w:val="28"/>
          <w:szCs w:val="28"/>
        </w:rPr>
        <w:t>Бухаркину</w:t>
      </w:r>
      <w:proofErr w:type="spellEnd"/>
      <w:r w:rsidRPr="00DC180A">
        <w:rPr>
          <w:rFonts w:ascii="Times New Roman" w:hAnsi="Times New Roman" w:cs="Times New Roman"/>
          <w:sz w:val="28"/>
          <w:szCs w:val="28"/>
        </w:rPr>
        <w:t xml:space="preserve"> Н.М.</w:t>
      </w:r>
    </w:p>
    <w:bookmarkEnd w:id="0"/>
    <w:p w14:paraId="4363D083" w14:textId="77777777" w:rsidR="00992CF2" w:rsidRPr="00DC180A" w:rsidRDefault="00992CF2">
      <w:pPr>
        <w:pStyle w:val="afff0"/>
        <w:rPr>
          <w:rFonts w:ascii="Times New Roman" w:hAnsi="Times New Roman" w:cs="Times New Roman"/>
          <w:sz w:val="28"/>
          <w:szCs w:val="28"/>
        </w:rPr>
      </w:pPr>
    </w:p>
    <w:p w14:paraId="67431578" w14:textId="77777777" w:rsidR="00992CF2" w:rsidRPr="00DC180A" w:rsidRDefault="00992CF2">
      <w:pPr>
        <w:pStyle w:val="Standard"/>
        <w:spacing w:line="192" w:lineRule="auto"/>
        <w:ind w:firstLine="0"/>
        <w:rPr>
          <w:rFonts w:ascii="Times New Roman" w:hAnsi="Times New Roman" w:cs="Times New Roman"/>
          <w:sz w:val="28"/>
          <w:szCs w:val="28"/>
        </w:rPr>
      </w:pPr>
    </w:p>
    <w:p w14:paraId="139B7B4E" w14:textId="77777777" w:rsidR="00992CF2" w:rsidRPr="00DC180A" w:rsidRDefault="00992CF2">
      <w:pPr>
        <w:pStyle w:val="Standard"/>
        <w:spacing w:line="192" w:lineRule="auto"/>
        <w:ind w:firstLine="0"/>
        <w:rPr>
          <w:rFonts w:ascii="Times New Roman" w:hAnsi="Times New Roman" w:cs="Times New Roman"/>
          <w:sz w:val="28"/>
          <w:szCs w:val="28"/>
        </w:rPr>
      </w:pPr>
    </w:p>
    <w:p w14:paraId="4ED62997" w14:textId="77777777" w:rsidR="00992CF2" w:rsidRPr="00DC180A" w:rsidRDefault="00992CF2">
      <w:pPr>
        <w:pStyle w:val="Standard"/>
        <w:spacing w:line="192" w:lineRule="auto"/>
        <w:ind w:firstLine="0"/>
        <w:rPr>
          <w:rFonts w:ascii="Times New Roman" w:hAnsi="Times New Roman" w:cs="Times New Roman"/>
          <w:sz w:val="28"/>
          <w:szCs w:val="28"/>
        </w:rPr>
      </w:pPr>
    </w:p>
    <w:p w14:paraId="222B9321" w14:textId="0500952F" w:rsidR="00992CF2" w:rsidRPr="00DC180A" w:rsidRDefault="00DC180A" w:rsidP="00DC180A">
      <w:pPr>
        <w:pStyle w:val="aff8"/>
        <w:ind w:left="-851"/>
        <w:rPr>
          <w:rFonts w:ascii="Times New Roman" w:hAnsi="Times New Roman" w:cs="Times New Roman"/>
          <w:sz w:val="28"/>
          <w:szCs w:val="28"/>
        </w:rPr>
      </w:pPr>
      <w:r>
        <w:rPr>
          <w:noProof/>
        </w:rPr>
        <w:drawing>
          <wp:inline distT="0" distB="0" distL="0" distR="0" wp14:anchorId="07D3C966" wp14:editId="6838098D">
            <wp:extent cx="7315246" cy="1962150"/>
            <wp:effectExtent l="0" t="0" r="0" b="0"/>
            <wp:docPr id="14630583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9253" cy="1963225"/>
                    </a:xfrm>
                    <a:prstGeom prst="rect">
                      <a:avLst/>
                    </a:prstGeom>
                    <a:noFill/>
                    <a:ln>
                      <a:noFill/>
                    </a:ln>
                  </pic:spPr>
                </pic:pic>
              </a:graphicData>
            </a:graphic>
          </wp:inline>
        </w:drawing>
      </w:r>
    </w:p>
    <w:p w14:paraId="7CB80D82" w14:textId="77777777" w:rsidR="00992CF2" w:rsidRPr="00DC180A" w:rsidRDefault="00992CF2">
      <w:pPr>
        <w:pStyle w:val="aff8"/>
        <w:rPr>
          <w:rFonts w:ascii="Times New Roman" w:hAnsi="Times New Roman" w:cs="Times New Roman"/>
          <w:sz w:val="28"/>
          <w:szCs w:val="28"/>
          <w:lang w:eastAsia="en-US"/>
        </w:rPr>
      </w:pPr>
    </w:p>
    <w:p w14:paraId="3BEB4118" w14:textId="77777777" w:rsidR="00992CF2" w:rsidRPr="00DC180A" w:rsidRDefault="00992CF2">
      <w:pPr>
        <w:pStyle w:val="aff8"/>
        <w:rPr>
          <w:rFonts w:ascii="Times New Roman" w:hAnsi="Times New Roman" w:cs="Times New Roman"/>
          <w:sz w:val="28"/>
          <w:szCs w:val="28"/>
          <w:lang w:eastAsia="en-US"/>
        </w:rPr>
      </w:pPr>
    </w:p>
    <w:p w14:paraId="4B2CFBC7" w14:textId="77777777" w:rsidR="00992CF2" w:rsidRPr="00DC180A" w:rsidRDefault="00992CF2">
      <w:pPr>
        <w:pStyle w:val="aff8"/>
        <w:rPr>
          <w:rFonts w:ascii="Times New Roman" w:hAnsi="Times New Roman" w:cs="Times New Roman"/>
          <w:sz w:val="28"/>
          <w:szCs w:val="28"/>
          <w:lang w:eastAsia="en-US"/>
        </w:rPr>
      </w:pPr>
    </w:p>
    <w:p w14:paraId="17C3D4C4" w14:textId="77777777" w:rsidR="00992CF2" w:rsidRPr="00DC180A" w:rsidRDefault="00992CF2">
      <w:pPr>
        <w:pStyle w:val="aff8"/>
        <w:rPr>
          <w:rFonts w:ascii="Times New Roman" w:hAnsi="Times New Roman" w:cs="Times New Roman"/>
          <w:sz w:val="28"/>
          <w:szCs w:val="28"/>
          <w:lang w:eastAsia="en-US"/>
        </w:rPr>
      </w:pPr>
    </w:p>
    <w:p w14:paraId="4EC62404" w14:textId="77777777" w:rsidR="00992CF2" w:rsidRPr="00DC180A" w:rsidRDefault="00992CF2">
      <w:pPr>
        <w:pStyle w:val="aff8"/>
        <w:rPr>
          <w:rFonts w:ascii="Times New Roman" w:hAnsi="Times New Roman" w:cs="Times New Roman"/>
          <w:sz w:val="28"/>
          <w:szCs w:val="28"/>
          <w:lang w:eastAsia="en-US"/>
        </w:rPr>
      </w:pPr>
    </w:p>
    <w:p w14:paraId="22608BDD" w14:textId="77777777" w:rsidR="00992CF2" w:rsidRDefault="00992CF2">
      <w:pPr>
        <w:pStyle w:val="aff8"/>
        <w:rPr>
          <w:rFonts w:ascii="Times New Roman" w:hAnsi="Times New Roman" w:cs="Times New Roman"/>
          <w:sz w:val="28"/>
          <w:szCs w:val="28"/>
          <w:lang w:eastAsia="en-US"/>
        </w:rPr>
      </w:pPr>
    </w:p>
    <w:p w14:paraId="09051D1E" w14:textId="77777777" w:rsidR="00DC180A" w:rsidRDefault="00DC180A">
      <w:pPr>
        <w:pStyle w:val="aff8"/>
        <w:rPr>
          <w:rFonts w:ascii="Times New Roman" w:hAnsi="Times New Roman" w:cs="Times New Roman"/>
          <w:sz w:val="28"/>
          <w:szCs w:val="28"/>
          <w:lang w:eastAsia="en-US"/>
        </w:rPr>
      </w:pPr>
    </w:p>
    <w:p w14:paraId="7DC59170" w14:textId="77777777" w:rsidR="00DC180A" w:rsidRDefault="00DC180A">
      <w:pPr>
        <w:pStyle w:val="aff8"/>
        <w:rPr>
          <w:rFonts w:ascii="Times New Roman" w:hAnsi="Times New Roman" w:cs="Times New Roman"/>
          <w:sz w:val="28"/>
          <w:szCs w:val="28"/>
          <w:lang w:eastAsia="en-US"/>
        </w:rPr>
      </w:pPr>
    </w:p>
    <w:p w14:paraId="2B91C0F0" w14:textId="77777777" w:rsidR="00DC180A" w:rsidRDefault="00DC180A">
      <w:pPr>
        <w:pStyle w:val="aff8"/>
        <w:rPr>
          <w:rFonts w:ascii="Times New Roman" w:hAnsi="Times New Roman" w:cs="Times New Roman"/>
          <w:sz w:val="28"/>
          <w:szCs w:val="28"/>
          <w:lang w:eastAsia="en-US"/>
        </w:rPr>
      </w:pPr>
    </w:p>
    <w:p w14:paraId="4AC8EDAC" w14:textId="77777777" w:rsidR="00DC180A" w:rsidRDefault="00DC180A">
      <w:pPr>
        <w:pStyle w:val="aff8"/>
        <w:rPr>
          <w:rFonts w:ascii="Times New Roman" w:hAnsi="Times New Roman" w:cs="Times New Roman"/>
          <w:sz w:val="28"/>
          <w:szCs w:val="28"/>
          <w:lang w:eastAsia="en-US"/>
        </w:rPr>
      </w:pPr>
    </w:p>
    <w:p w14:paraId="15C794E3" w14:textId="77777777" w:rsidR="00DC180A" w:rsidRDefault="00DC180A">
      <w:pPr>
        <w:pStyle w:val="aff8"/>
        <w:rPr>
          <w:rFonts w:ascii="Times New Roman" w:hAnsi="Times New Roman" w:cs="Times New Roman"/>
          <w:sz w:val="28"/>
          <w:szCs w:val="28"/>
          <w:lang w:eastAsia="en-US"/>
        </w:rPr>
      </w:pPr>
    </w:p>
    <w:p w14:paraId="4A756543" w14:textId="77777777" w:rsidR="00DC180A" w:rsidRDefault="00DC180A">
      <w:pPr>
        <w:pStyle w:val="aff8"/>
        <w:rPr>
          <w:rFonts w:ascii="Times New Roman" w:hAnsi="Times New Roman" w:cs="Times New Roman"/>
          <w:sz w:val="28"/>
          <w:szCs w:val="28"/>
          <w:lang w:eastAsia="en-US"/>
        </w:rPr>
      </w:pPr>
    </w:p>
    <w:p w14:paraId="56726671" w14:textId="77777777" w:rsidR="00DC180A" w:rsidRDefault="00DC180A">
      <w:pPr>
        <w:pStyle w:val="aff8"/>
        <w:rPr>
          <w:rFonts w:ascii="Times New Roman" w:hAnsi="Times New Roman" w:cs="Times New Roman"/>
          <w:sz w:val="28"/>
          <w:szCs w:val="28"/>
          <w:lang w:eastAsia="en-US"/>
        </w:rPr>
      </w:pPr>
    </w:p>
    <w:p w14:paraId="4F55200F" w14:textId="77777777" w:rsidR="00DC180A" w:rsidRDefault="00DC180A">
      <w:pPr>
        <w:pStyle w:val="aff8"/>
        <w:rPr>
          <w:rFonts w:ascii="Times New Roman" w:hAnsi="Times New Roman" w:cs="Times New Roman"/>
          <w:sz w:val="28"/>
          <w:szCs w:val="28"/>
          <w:lang w:eastAsia="en-US"/>
        </w:rPr>
      </w:pPr>
    </w:p>
    <w:p w14:paraId="463D6117" w14:textId="77777777" w:rsidR="00992CF2" w:rsidRPr="00DC180A" w:rsidRDefault="00000000">
      <w:pPr>
        <w:pStyle w:val="aff8"/>
        <w:rPr>
          <w:rFonts w:ascii="Times New Roman" w:hAnsi="Times New Roman" w:cs="Times New Roman"/>
          <w:sz w:val="28"/>
          <w:szCs w:val="28"/>
          <w:lang w:eastAsia="en-US"/>
        </w:rPr>
      </w:pPr>
      <w:r w:rsidRPr="00DC180A">
        <w:rPr>
          <w:rFonts w:ascii="Times New Roman" w:hAnsi="Times New Roman" w:cs="Times New Roman"/>
          <w:sz w:val="28"/>
          <w:szCs w:val="28"/>
          <w:lang w:eastAsia="en-US"/>
        </w:rPr>
        <w:lastRenderedPageBreak/>
        <w:t>Утвержден</w:t>
      </w:r>
    </w:p>
    <w:p w14:paraId="3BC29496"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 xml:space="preserve">постановлением Администрации </w:t>
      </w:r>
    </w:p>
    <w:p w14:paraId="32CB012E"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 xml:space="preserve"> Атяшевского муниципального района</w:t>
      </w:r>
    </w:p>
    <w:p w14:paraId="30F90E84"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 xml:space="preserve"> Республики Мордовия</w:t>
      </w:r>
    </w:p>
    <w:p w14:paraId="5DAE9865"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от 30.12.2025 г. № 631</w:t>
      </w:r>
    </w:p>
    <w:p w14:paraId="0E194E9C" w14:textId="77777777" w:rsidR="00992CF2" w:rsidRPr="00DC180A" w:rsidRDefault="00992CF2">
      <w:pPr>
        <w:pStyle w:val="Standard"/>
        <w:widowControl/>
        <w:spacing w:line="276" w:lineRule="auto"/>
        <w:ind w:firstLine="0"/>
        <w:jc w:val="center"/>
        <w:rPr>
          <w:rFonts w:ascii="Times New Roman" w:hAnsi="Times New Roman" w:cs="Times New Roman"/>
          <w:b/>
          <w:bCs/>
          <w:sz w:val="28"/>
          <w:szCs w:val="28"/>
        </w:rPr>
      </w:pPr>
    </w:p>
    <w:p w14:paraId="7BE96A12"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 xml:space="preserve">ПОРЯДОК ПРОВЕДЕНИЯ КОНКУРСНОГО ОТБОРА ПРОЕКТОВ </w:t>
      </w:r>
      <w:proofErr w:type="gramStart"/>
      <w:r w:rsidRPr="00DC180A">
        <w:rPr>
          <w:rFonts w:ascii="Times New Roman" w:hAnsi="Times New Roman" w:cs="Times New Roman"/>
          <w:sz w:val="28"/>
          <w:szCs w:val="28"/>
        </w:rPr>
        <w:t>МОЛОДЕЖНОГО  ИНИЦИАТИВНОГО</w:t>
      </w:r>
      <w:proofErr w:type="gramEnd"/>
      <w:r w:rsidRPr="00DC180A">
        <w:rPr>
          <w:rFonts w:ascii="Times New Roman" w:hAnsi="Times New Roman" w:cs="Times New Roman"/>
          <w:sz w:val="28"/>
          <w:szCs w:val="28"/>
        </w:rPr>
        <w:t xml:space="preserve"> БЮДЖЕТИРОВАНИЯ В </w:t>
      </w:r>
      <w:proofErr w:type="gramStart"/>
      <w:r w:rsidRPr="00DC180A">
        <w:rPr>
          <w:rFonts w:ascii="Times New Roman" w:hAnsi="Times New Roman" w:cs="Times New Roman"/>
          <w:sz w:val="28"/>
          <w:szCs w:val="28"/>
        </w:rPr>
        <w:t>АТЯШЕВСКОМ  МУНИЦИПАЛЬНОМ</w:t>
      </w:r>
      <w:proofErr w:type="gramEnd"/>
      <w:r w:rsidRPr="00DC180A">
        <w:rPr>
          <w:rFonts w:ascii="Times New Roman" w:hAnsi="Times New Roman" w:cs="Times New Roman"/>
          <w:sz w:val="28"/>
          <w:szCs w:val="28"/>
        </w:rPr>
        <w:t xml:space="preserve"> РАЙОНЕ РЕСПУБЛИКИ МОРДОВИЯ</w:t>
      </w:r>
    </w:p>
    <w:p w14:paraId="4497259B" w14:textId="77777777" w:rsidR="00992CF2" w:rsidRPr="00DC180A" w:rsidRDefault="00992CF2">
      <w:pPr>
        <w:pStyle w:val="Standard"/>
        <w:widowControl/>
        <w:spacing w:line="276" w:lineRule="auto"/>
        <w:ind w:firstLine="0"/>
        <w:jc w:val="center"/>
        <w:rPr>
          <w:rFonts w:ascii="Times New Roman" w:hAnsi="Times New Roman" w:cs="Times New Roman"/>
          <w:bCs/>
          <w:sz w:val="28"/>
          <w:szCs w:val="28"/>
        </w:rPr>
      </w:pPr>
    </w:p>
    <w:p w14:paraId="758A88E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1. Настоящий порядок проведения конкурсного отбора проектов молодежного инициативного бюджетирования (далее - Порядок) устанавливает задачи проведения конкурсного отбора, требования </w:t>
      </w:r>
      <w:r w:rsidRPr="00DC180A">
        <w:rPr>
          <w:rFonts w:ascii="Times New Roman" w:hAnsi="Times New Roman" w:cs="Times New Roman"/>
          <w:sz w:val="28"/>
          <w:szCs w:val="28"/>
        </w:rPr>
        <w:br/>
        <w:t xml:space="preserve">к проектам молодежного инициативного бюджетирования, условия </w:t>
      </w:r>
      <w:r w:rsidRPr="00DC180A">
        <w:rPr>
          <w:rFonts w:ascii="Times New Roman" w:hAnsi="Times New Roman" w:cs="Times New Roman"/>
          <w:sz w:val="28"/>
          <w:szCs w:val="28"/>
        </w:rPr>
        <w:br/>
        <w:t xml:space="preserve">и процедуру проведения конкурсного отбора проектов молодежного инициативного бюджетирования в Атяшевском муниципальном районе Республики Мордовия в целях предоставления иных межбюджетных трансфертов из бюджета Атяшевского муниципального района </w:t>
      </w:r>
      <w:r w:rsidRPr="00DC180A">
        <w:rPr>
          <w:rFonts w:ascii="Times New Roman" w:hAnsi="Times New Roman" w:cs="Times New Roman"/>
          <w:sz w:val="28"/>
          <w:szCs w:val="28"/>
        </w:rPr>
        <w:br/>
        <w:t xml:space="preserve">на реализацию проектов молодежного инициативного бюджетирования </w:t>
      </w:r>
      <w:r w:rsidRPr="00DC180A">
        <w:rPr>
          <w:rFonts w:ascii="Times New Roman" w:hAnsi="Times New Roman" w:cs="Times New Roman"/>
          <w:sz w:val="28"/>
          <w:szCs w:val="28"/>
        </w:rPr>
        <w:br/>
        <w:t xml:space="preserve">в Атяшевском муниципальном районе Республики Мордовия </w:t>
      </w:r>
      <w:r w:rsidRPr="00DC180A">
        <w:rPr>
          <w:rFonts w:ascii="Times New Roman" w:hAnsi="Times New Roman" w:cs="Times New Roman"/>
          <w:sz w:val="28"/>
          <w:szCs w:val="28"/>
        </w:rPr>
        <w:br/>
        <w:t>(далее - иные межбюджетные трансферты).</w:t>
      </w:r>
    </w:p>
    <w:p w14:paraId="5EB28E02" w14:textId="79CCBFAE"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2. Для целей настоящего Порядка под проектом молодежного инициативного бюджетирования понимается проект, подготовленный лицами в возрасте от 14 до 35 лет, проживающими в Атяшевском муниципальном районе Республики Мордовия, и направленный </w:t>
      </w:r>
      <w:r w:rsidRPr="00DC180A">
        <w:rPr>
          <w:rFonts w:ascii="Times New Roman" w:hAnsi="Times New Roman" w:cs="Times New Roman"/>
          <w:sz w:val="28"/>
          <w:szCs w:val="28"/>
        </w:rPr>
        <w:br/>
        <w:t xml:space="preserve">на реализацию мероприятий, имеющих приоритетное значение для жителей  Атяшевского муниципального района Республики Мордовия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соответствии с Федеральным законом от </w:t>
      </w:r>
      <w:r w:rsidRPr="00DC180A">
        <w:rPr>
          <w:rFonts w:ascii="Times New Roman" w:eastAsia="Arial" w:hAnsi="Times New Roman" w:cs="Times New Roman"/>
          <w:sz w:val="28"/>
          <w:szCs w:val="28"/>
        </w:rPr>
        <w:t xml:space="preserve">20 марта 2025 г. N 33-ФЗ </w:t>
      </w:r>
      <w:r w:rsidRPr="00DC180A">
        <w:rPr>
          <w:rFonts w:ascii="Times New Roman" w:hAnsi="Times New Roman" w:cs="Times New Roman"/>
          <w:sz w:val="28"/>
          <w:szCs w:val="28"/>
        </w:rPr>
        <w:t>«Об общих принципах организации местного самоуправления в единой системе публичной власти» и иными федеральными законами (далее - инициативный проект).</w:t>
      </w:r>
    </w:p>
    <w:p w14:paraId="02FED43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Задачами проведения конкурсного отбора инициативных проектов являются повышение социальной активности молодежи, вовлечение </w:t>
      </w:r>
      <w:r w:rsidRPr="00DC180A">
        <w:rPr>
          <w:rFonts w:ascii="Times New Roman" w:hAnsi="Times New Roman" w:cs="Times New Roman"/>
          <w:sz w:val="28"/>
          <w:szCs w:val="28"/>
        </w:rPr>
        <w:br/>
        <w:t>в решение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и поддержка молодежных инициатив.</w:t>
      </w:r>
    </w:p>
    <w:p w14:paraId="05212F7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3. Организатором проведения конкурсного отбора инициативных проектов является Администрация Атяшевского муниципального района Республики Мордовия (далее - организатор отбора).</w:t>
      </w:r>
    </w:p>
    <w:p w14:paraId="65275D2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4. Организатор отбора в целях организации конкурсного отбора инициативных проектов (далее - отбор) ежегодно осуществляет:</w:t>
      </w:r>
    </w:p>
    <w:p w14:paraId="322E498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1) размещение на официальном сайте Администрации </w:t>
      </w:r>
      <w:r w:rsidRPr="00DC180A">
        <w:rPr>
          <w:rFonts w:ascii="Times New Roman" w:hAnsi="Times New Roman" w:cs="Times New Roman"/>
          <w:sz w:val="28"/>
          <w:szCs w:val="28"/>
        </w:rPr>
        <w:br/>
        <w:t xml:space="preserve">Атяшевского муниципального района Республики Мордовия </w:t>
      </w:r>
      <w:r w:rsidRPr="00DC180A">
        <w:rPr>
          <w:rFonts w:ascii="Times New Roman" w:hAnsi="Times New Roman" w:cs="Times New Roman"/>
          <w:sz w:val="28"/>
          <w:szCs w:val="28"/>
        </w:rPr>
        <w:br/>
        <w:t xml:space="preserve">в информационно-телекоммуникационной сети «Интернет» извещения </w:t>
      </w:r>
      <w:r w:rsidRPr="00DC180A">
        <w:rPr>
          <w:rFonts w:ascii="Times New Roman" w:hAnsi="Times New Roman" w:cs="Times New Roman"/>
          <w:sz w:val="28"/>
          <w:szCs w:val="28"/>
        </w:rPr>
        <w:br/>
        <w:t>о начале приема заявок и документов (далее соответственно - официальный сайт, извещение) в срок до 1 февраля года, предшествующего предоставлению иных межбюджетных трансфертов;</w:t>
      </w:r>
    </w:p>
    <w:p w14:paraId="34C68CF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 прием и регистрацию заявок и документов;</w:t>
      </w:r>
    </w:p>
    <w:p w14:paraId="401AB4ED"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3) учет и хранение представленных заявок и документов;</w:t>
      </w:r>
    </w:p>
    <w:p w14:paraId="5B9BAFB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4) ведение реестра представленных заявок и документов.</w:t>
      </w:r>
    </w:p>
    <w:p w14:paraId="7EB1654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5. В отборе участвуют инициативные проекты, </w:t>
      </w:r>
      <w:proofErr w:type="gramStart"/>
      <w:r w:rsidRPr="00DC180A">
        <w:rPr>
          <w:rFonts w:ascii="Times New Roman" w:hAnsi="Times New Roman" w:cs="Times New Roman"/>
          <w:sz w:val="28"/>
          <w:szCs w:val="28"/>
        </w:rPr>
        <w:t>представленные  Атяшевским</w:t>
      </w:r>
      <w:proofErr w:type="gramEnd"/>
      <w:r w:rsidRPr="00DC180A">
        <w:rPr>
          <w:rFonts w:ascii="Times New Roman" w:hAnsi="Times New Roman" w:cs="Times New Roman"/>
          <w:sz w:val="28"/>
          <w:szCs w:val="28"/>
        </w:rPr>
        <w:t xml:space="preserve"> муниципальным районном Республики Мордовия.</w:t>
      </w:r>
    </w:p>
    <w:p w14:paraId="76877EE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6. Инициативный проект должен соответствовать следующим требованиям:</w:t>
      </w:r>
    </w:p>
    <w:p w14:paraId="471B642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 инициативный проект направлен на реализацию мероприятий по одному из следующих приоритетных направлений:</w:t>
      </w:r>
    </w:p>
    <w:p w14:paraId="00DE84C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обустройство молодежных пространств, включая общественные пространства, территории для досуга и коворкинги;</w:t>
      </w:r>
    </w:p>
    <w:p w14:paraId="7398F19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развитие молодежных центров и объектов социальной инфраструктуры, направленных на вовлечение молодежи в социокультурную и общественную деятельность;</w:t>
      </w:r>
    </w:p>
    <w:p w14:paraId="4D789D7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реализация социально значимых инициатив, включая экологические, патриотические, волонтерские, инклюзивные и образовательные проекты;</w:t>
      </w:r>
    </w:p>
    <w:p w14:paraId="273D0C5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запуск образовательных и профориентационных программ;</w:t>
      </w:r>
    </w:p>
    <w:p w14:paraId="6C0F04A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реализация цифровых и IT-инициатив, в том числе проектов в сфере цифровой грамотности, программирования, кибербезопасности и искусственного интеллекта;</w:t>
      </w:r>
    </w:p>
    <w:p w14:paraId="17314F9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реализация событийных проектов, в том числе культурных, спортивных, социальных;</w:t>
      </w:r>
    </w:p>
    <w:p w14:paraId="59C7D349" w14:textId="106FB7A3"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реализация проектов и программ по направлениям реализации молодежной политики, установленным пунктом 1 статьи 6 Федерального закона </w:t>
      </w:r>
      <w:r w:rsidRPr="00DC180A">
        <w:rPr>
          <w:rFonts w:ascii="Times New Roman" w:eastAsia="Arial" w:hAnsi="Times New Roman" w:cs="Times New Roman"/>
          <w:sz w:val="28"/>
          <w:szCs w:val="28"/>
        </w:rPr>
        <w:t>от 30 декабря 2020 г. N 489-ФЗ</w:t>
      </w:r>
      <w:r w:rsidRPr="00DC180A">
        <w:rPr>
          <w:rFonts w:ascii="Times New Roman" w:hAnsi="Times New Roman" w:cs="Times New Roman"/>
          <w:sz w:val="28"/>
          <w:szCs w:val="28"/>
        </w:rPr>
        <w:t xml:space="preserve"> «О молодежной политике </w:t>
      </w:r>
      <w:r w:rsidRPr="00DC180A">
        <w:rPr>
          <w:rFonts w:ascii="Times New Roman" w:hAnsi="Times New Roman" w:cs="Times New Roman"/>
          <w:sz w:val="28"/>
          <w:szCs w:val="28"/>
        </w:rPr>
        <w:br/>
        <w:t>в Российской Федерации»;</w:t>
      </w:r>
    </w:p>
    <w:p w14:paraId="6201798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 период реализации инициативного проекта - в течение одного финансового года;</w:t>
      </w:r>
    </w:p>
    <w:p w14:paraId="6D9FF9F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 xml:space="preserve">3) обеспечение финансирования проекта из бюджета Атяшевского муниципального района Республики Мордовия в объеме </w:t>
      </w:r>
      <w:r w:rsidRPr="00DC180A">
        <w:rPr>
          <w:rFonts w:ascii="Times New Roman" w:hAnsi="Times New Roman" w:cs="Times New Roman"/>
          <w:sz w:val="28"/>
          <w:szCs w:val="28"/>
        </w:rPr>
        <w:br/>
        <w:t>не менее 20 процентов от стоимости инициативного проекта.</w:t>
      </w:r>
    </w:p>
    <w:p w14:paraId="2D46903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7. Инициативный проект должен быть представлен организатору отбора не позднее 15 марта года, предшествующего году предоставления иных межбюджетных трансфертов, со следующим пакетом документов:</w:t>
      </w:r>
    </w:p>
    <w:p w14:paraId="071678A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заявление на участие в отборе на бланке Администрации Атяшевского муниципального района Республики Мордовия;</w:t>
      </w:r>
    </w:p>
    <w:p w14:paraId="041F51C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паспорт инициативного проекта по форме согласно Приложению № 1</w:t>
      </w:r>
      <w:r w:rsidRPr="00DC180A">
        <w:rPr>
          <w:rFonts w:ascii="Times New Roman" w:hAnsi="Times New Roman" w:cs="Times New Roman"/>
          <w:sz w:val="28"/>
          <w:szCs w:val="28"/>
        </w:rPr>
        <w:br/>
        <w:t>к настоящему Порядку;</w:t>
      </w:r>
    </w:p>
    <w:p w14:paraId="4090C7C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дизайн-проект, содержащий текстовое и визуальное описание объектов, подлежащих созданию, капитальному и (или) текущему ремонту или благоустройству в ходе реализации инициативного проекта, в том числе изображения, видеозаписи, чертежи, макеты;</w:t>
      </w:r>
    </w:p>
    <w:p w14:paraId="0D4C4B7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копию проектной документации (дефектный акт (ведомость), ведомость объемов работ, сметная документация, коммерческие предложения, счета на товары, работы, услуги), оформленную в соответствии с действующим законодательством на дату подготовки проектной документации;</w:t>
      </w:r>
    </w:p>
    <w:p w14:paraId="42F82D4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копию положительного заключения государственной экспертизы по оценке достоверности определения сметной стоимости в случаях, предусмотренных действующим законодательством;</w:t>
      </w:r>
    </w:p>
    <w:p w14:paraId="45EF0D0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заверенные Главой Атяшевского муниципального района Республики Мордовия копии документов, подтверждающих право собственности муниципального образования на объект, или заверенная главой муниципального образования копия выписки из Единого государственного реестра недвижимости, содержащей запись </w:t>
      </w:r>
      <w:r w:rsidRPr="00DC180A">
        <w:rPr>
          <w:rFonts w:ascii="Times New Roman" w:hAnsi="Times New Roman" w:cs="Times New Roman"/>
          <w:sz w:val="28"/>
          <w:szCs w:val="28"/>
        </w:rPr>
        <w:br/>
        <w:t>о государственной регистрации права собственности муниципального образования на объект, в случае реализации инициативного проекта, предусматривающего реконструкцию или ремонт (капитальный, текущий) существующего объекта;</w:t>
      </w:r>
    </w:p>
    <w:p w14:paraId="7ED4DEB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заверенные Главой Атяшевского муниципального района Республики Мордовия копии документов, подтверждающих право собственности Атяшевского муниципального района на земельный участок, на котором планируется создание объекта, или заверенная Главой Атяшевского муниципального района Республики Мордовия копия выписки из Единого государственного реестра недвижимости, содержащей запись о государственной регистрации права собственности Атяшевского муниципального района на земельный участок, на котором планируется создание объекта, в случае реализации инициативного проекта, предусматривающего создание нового объекта;</w:t>
      </w:r>
    </w:p>
    <w:p w14:paraId="47715D1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программа проведения мероприятий с описанием и стоимостью таких мероприятий (в случае реализации инициативного проекта, предусматривающего проведение мероприятий);</w:t>
      </w:r>
    </w:p>
    <w:p w14:paraId="630CF4D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выписка из утвержденной муниципальной программы, содержащая мероприятия по реализации инициативного проекта;</w:t>
      </w:r>
    </w:p>
    <w:p w14:paraId="031928B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гарантийное письмо, подписанное Главой Атяшевского муниципального района Республики Мордовия, которым устанавливается обязательство обеспечить наличие в бюджете Атяшевского муниципального района Республики Мордовия бюджетных ассигнований, необходимых для финансового обеспечения реализации инициативного проекта;</w:t>
      </w:r>
    </w:p>
    <w:p w14:paraId="773B6A5D"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гарантийные письма физических лиц, индивидуальных предпринимателей и (или) образованных в соответствии с законодательством Российской Федерации юридических лиц о готовности участвовать в финансовом обеспечении реализации инициативного проекта (в случае наличия таких писем);</w:t>
      </w:r>
    </w:p>
    <w:p w14:paraId="3D6C5DF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документы, подтверждающие участие физических лиц, индивидуальных предпринимателей и (или) образованных в соответствии </w:t>
      </w:r>
      <w:r w:rsidRPr="00DC180A">
        <w:rPr>
          <w:rFonts w:ascii="Times New Roman" w:hAnsi="Times New Roman" w:cs="Times New Roman"/>
          <w:sz w:val="28"/>
          <w:szCs w:val="28"/>
        </w:rPr>
        <w:br/>
        <w:t>с законодательством Российской Федерации юридических лиц в реализации инициативного проекта в добровольной не финансовой форме и (или) в форме добровольного трудового или подобного участия (при наличии);</w:t>
      </w:r>
    </w:p>
    <w:p w14:paraId="015E623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информацию о соответствии инициативного проекта критериям конкурсного отбора проектов молодежного инициативного бюджетирования в Атяшевском муниципальном районе Республики Мордовия, предусмотренным Приложением № 2 к настоящему Порядку (далее - критерии отбора), по форме согласно Приложению № 3 к настоящему Порядку.</w:t>
      </w:r>
    </w:p>
    <w:p w14:paraId="1CE9BCE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По каждому инициативному проекту Администрацией Атяшевского муниципального района Республики Мордовия составляется отдельная заявка.</w:t>
      </w:r>
    </w:p>
    <w:p w14:paraId="4DFFDDB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Документы должны быть прошиты, пронумерованы и скреплены печатью Администрации Атяшевского муниципального района Республики Мордовия. В представленных документах не должны содержаться подчистки, приписки и другие исправления.</w:t>
      </w:r>
    </w:p>
    <w:p w14:paraId="6BEA13A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Администрация Атяшевского муниципального района Республики Мордовия несет ответственность за полноту и достоверность представляемых документов и информации в соответствии с законодательством Российской Федерации.</w:t>
      </w:r>
    </w:p>
    <w:p w14:paraId="0E01D9F9" w14:textId="63CE5723"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8. Организатор отбора в течение десяти рабочих дней после получения документов, указанных в пункте 7 настоящего Порядка, осуществляет их проверку на соответствие требованиям, установленным указанным пунктом, комплектность документов, а также соответствие представленного инициативного проекта вопросам непосредственного обеспечения жизнедеятельности населе</w:t>
      </w:r>
      <w:r w:rsidRPr="00DC180A">
        <w:rPr>
          <w:rFonts w:ascii="Times New Roman" w:hAnsi="Times New Roman" w:cs="Times New Roman"/>
          <w:sz w:val="28"/>
          <w:szCs w:val="28"/>
        </w:rPr>
        <w:lastRenderedPageBreak/>
        <w:t xml:space="preserve">ния или иным вопросам, право решения которых предоставлено органам местного самоуправления в соответствии с Федеральным законом от </w:t>
      </w:r>
      <w:r w:rsidRPr="00DC180A">
        <w:rPr>
          <w:rFonts w:ascii="Times New Roman" w:eastAsia="Arial" w:hAnsi="Times New Roman" w:cs="Times New Roman"/>
          <w:sz w:val="28"/>
          <w:szCs w:val="28"/>
        </w:rPr>
        <w:t>20 марта 2025 г. N 33-ФЗ</w:t>
      </w:r>
      <w:r w:rsidRPr="00DC180A">
        <w:rPr>
          <w:rFonts w:ascii="Times New Roman" w:hAnsi="Times New Roman" w:cs="Times New Roman"/>
          <w:sz w:val="28"/>
          <w:szCs w:val="28"/>
        </w:rPr>
        <w:t xml:space="preserve"> «Об общих принципах организации местного самоуправления в единой системе публичной власти» и иными федеральными законами.</w:t>
      </w:r>
    </w:p>
    <w:p w14:paraId="7813DE5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9. Организатор отбора отказывает в приеме документов по следующим основаниям:</w:t>
      </w:r>
    </w:p>
    <w:p w14:paraId="2D45113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 представление документов за пределами срока, установленного в пункте 7 настоящего Порядка;</w:t>
      </w:r>
    </w:p>
    <w:p w14:paraId="4DB11BC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 непредставление документов и (или) представление не в полном объеме документов, предусмотренных пунктом 7 настоящего Порядка;</w:t>
      </w:r>
    </w:p>
    <w:p w14:paraId="1E847E9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3) представление документов, оформленных с нарушением требований, установленных пунктом 7 настоящего Порядка;</w:t>
      </w:r>
    </w:p>
    <w:p w14:paraId="5BF9F92B" w14:textId="3EE664B6"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4) несоответствие представленного инициативного проекта вопросам непосредственного обеспечения жизнедеятельности населения или иным вопросам, право решения которых предоставлено органам местного самоуправления в соответствии с Федеральным законом от </w:t>
      </w:r>
      <w:r w:rsidRPr="00DC180A">
        <w:rPr>
          <w:rFonts w:ascii="Times New Roman" w:eastAsia="Arial" w:hAnsi="Times New Roman" w:cs="Times New Roman"/>
          <w:sz w:val="28"/>
          <w:szCs w:val="28"/>
        </w:rPr>
        <w:t>20 марта 2025 г. N 33-ФЗ</w:t>
      </w:r>
      <w:r w:rsidRPr="00DC180A">
        <w:rPr>
          <w:rFonts w:ascii="Times New Roman" w:hAnsi="Times New Roman" w:cs="Times New Roman"/>
          <w:sz w:val="28"/>
          <w:szCs w:val="28"/>
        </w:rPr>
        <w:t xml:space="preserve"> «Об общих принципах организации местного самоуправления </w:t>
      </w:r>
      <w:r w:rsidRPr="00DC180A">
        <w:rPr>
          <w:rFonts w:ascii="Times New Roman" w:hAnsi="Times New Roman" w:cs="Times New Roman"/>
          <w:sz w:val="28"/>
          <w:szCs w:val="28"/>
        </w:rPr>
        <w:br/>
        <w:t>в единой системе публичной власти» и иными федеральными законами.</w:t>
      </w:r>
    </w:p>
    <w:p w14:paraId="1FD8BFF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10. Отказ в приеме документов оформляется в письменной форме, </w:t>
      </w:r>
      <w:r w:rsidRPr="00DC180A">
        <w:rPr>
          <w:rFonts w:ascii="Times New Roman" w:hAnsi="Times New Roman" w:cs="Times New Roman"/>
          <w:sz w:val="28"/>
          <w:szCs w:val="28"/>
        </w:rPr>
        <w:br/>
        <w:t>он должен быть мотивирован и направлен в течение 3 рабочих дней со дня завершения проверки документов организатором отбора.</w:t>
      </w:r>
    </w:p>
    <w:p w14:paraId="5948217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В случае устранения причин, послуживших основанием для отказа в приеме документов, повторная подача документов, указанных в пункте 7 настоящего Порядка, осуществляется не позднее установленной даты окончания срока приема документов.</w:t>
      </w:r>
    </w:p>
    <w:p w14:paraId="3F37E24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11. При отсутствии предусмотренных пунктом 9 настоящего Порядка оснований для отказа в приеме документов организатор отбора направляет их на рассмотрение членам муниципальной комиссии по конкурсному отбору проектов молодежного инициативного бюджетирования в Атяшевском муниципальном районе Республики Мордовия, созданной Администрацией Атяшевского муниципального района Республики Мордовия (далее - комиссия) не позднее чем за десять рабочих дней до даты проведения заседания комиссии.</w:t>
      </w:r>
    </w:p>
    <w:p w14:paraId="5DF0FC7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12. По результатам рассмотрения представленных инициативных проектов муниципальная комиссия принимает одно из следующих решений:</w:t>
      </w:r>
    </w:p>
    <w:p w14:paraId="0113057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 соответствии инициативного проекта требованиям, установленным настоящим Порядком, и допуске инициативного проекта к отбору;</w:t>
      </w:r>
    </w:p>
    <w:p w14:paraId="51C4F5E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 несоответствии проекта требованиям, установленным настоящим Порядком, и отказе в допуске инициативного проекта к отбору.</w:t>
      </w:r>
    </w:p>
    <w:p w14:paraId="0C1A72B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13. Комиссия принимает решение об отказе в допуске инициативного проекта к отбору по следующим основаниям:</w:t>
      </w:r>
    </w:p>
    <w:p w14:paraId="6DAEB21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несоответствие инициативного проекта требованиям, установленным пунктами 2, 5 и (или) 6 настоящего Порядка;</w:t>
      </w:r>
    </w:p>
    <w:p w14:paraId="61F2E24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недостоверность сведений, содержащихся в представленных документах.</w:t>
      </w:r>
    </w:p>
    <w:p w14:paraId="3DDF105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14. Инициативные проекты, допущенные к отбору, оцениваются комиссией в соответствии с критериями отбора.</w:t>
      </w:r>
    </w:p>
    <w:p w14:paraId="31819D1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15. Комиссия отбирает 2 инициативных проекта, набравших наибольшее количество баллов в соответствии с критериями отбора среди представленных инициативных проектов Атяшевского муниципального района Республики Мордовия.</w:t>
      </w:r>
    </w:p>
    <w:p w14:paraId="54742E8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При равенстве баллов отбирается проект, набравший наибольшее количество голосов населения Атяшевского муниципального района по показателю оценки критериев отбора «Доля населения населенного пункта, поддержавшего инициативный проект, в общей численности населения населенного пункта или части его территории».</w:t>
      </w:r>
    </w:p>
    <w:p w14:paraId="0829F39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16. Результаты оценки инициативных проектов отражаются </w:t>
      </w:r>
      <w:r w:rsidRPr="00DC180A">
        <w:rPr>
          <w:rFonts w:ascii="Times New Roman" w:hAnsi="Times New Roman" w:cs="Times New Roman"/>
          <w:sz w:val="28"/>
          <w:szCs w:val="28"/>
        </w:rPr>
        <w:br/>
        <w:t xml:space="preserve">в протоколе заседания комиссии, которым также утверждается перечень инициативных проектов, набравших наибольшее количество баллов </w:t>
      </w:r>
      <w:r w:rsidRPr="00DC180A">
        <w:rPr>
          <w:rFonts w:ascii="Times New Roman" w:hAnsi="Times New Roman" w:cs="Times New Roman"/>
          <w:sz w:val="28"/>
          <w:szCs w:val="28"/>
        </w:rPr>
        <w:br/>
        <w:t>в соответствии с критериями отбора, с указанием общего объема средств, необходимых для реализации каждого инициативного проекта, размера иных межбюджетных трансфертов, средств местного бюджета, планируемых для привлечения на реализацию каждого инициативного проекта.</w:t>
      </w:r>
    </w:p>
    <w:p w14:paraId="4C71EB8D"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17. Подписанный на заседании комиссии протокол в срок не позднее трех рабочих дней со дня его подписания направляется организатору отбора.</w:t>
      </w:r>
    </w:p>
    <w:p w14:paraId="49664CF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18. Организатор отбора размещает подписанный протокол заседания комиссии на официальном сайте в срок не позднее трех рабочих дней со дня его подписания комиссией.</w:t>
      </w:r>
    </w:p>
    <w:p w14:paraId="74A2E01D" w14:textId="77777777" w:rsidR="00992CF2" w:rsidRPr="00DC180A" w:rsidRDefault="00992CF2">
      <w:pPr>
        <w:pStyle w:val="afff0"/>
        <w:rPr>
          <w:rFonts w:ascii="Times New Roman" w:hAnsi="Times New Roman" w:cs="Times New Roman"/>
          <w:sz w:val="28"/>
          <w:szCs w:val="28"/>
        </w:rPr>
      </w:pPr>
    </w:p>
    <w:p w14:paraId="277CB092" w14:textId="77777777" w:rsidR="00992CF2" w:rsidRPr="00DC180A" w:rsidRDefault="00992CF2">
      <w:pPr>
        <w:pStyle w:val="afff0"/>
        <w:rPr>
          <w:rFonts w:ascii="Times New Roman" w:hAnsi="Times New Roman" w:cs="Times New Roman"/>
          <w:sz w:val="28"/>
          <w:szCs w:val="28"/>
        </w:rPr>
      </w:pPr>
    </w:p>
    <w:p w14:paraId="758EAA93" w14:textId="77777777" w:rsidR="00992CF2" w:rsidRPr="00DC180A" w:rsidRDefault="00992CF2">
      <w:pPr>
        <w:pStyle w:val="afff0"/>
        <w:rPr>
          <w:rFonts w:ascii="Times New Roman" w:hAnsi="Times New Roman" w:cs="Times New Roman"/>
          <w:sz w:val="28"/>
          <w:szCs w:val="28"/>
        </w:rPr>
      </w:pPr>
    </w:p>
    <w:p w14:paraId="7D32CBED" w14:textId="77777777" w:rsidR="00992CF2" w:rsidRPr="00DC180A" w:rsidRDefault="00992CF2">
      <w:pPr>
        <w:pStyle w:val="afff0"/>
        <w:rPr>
          <w:rFonts w:ascii="Times New Roman" w:hAnsi="Times New Roman" w:cs="Times New Roman"/>
          <w:sz w:val="28"/>
          <w:szCs w:val="28"/>
        </w:rPr>
      </w:pPr>
    </w:p>
    <w:p w14:paraId="20C62D20" w14:textId="77777777" w:rsidR="00992CF2" w:rsidRDefault="00992CF2">
      <w:pPr>
        <w:pStyle w:val="afff0"/>
        <w:rPr>
          <w:rFonts w:ascii="Times New Roman" w:hAnsi="Times New Roman" w:cs="Times New Roman"/>
          <w:sz w:val="28"/>
          <w:szCs w:val="28"/>
        </w:rPr>
      </w:pPr>
    </w:p>
    <w:p w14:paraId="4EE172BD" w14:textId="77777777" w:rsidR="00DC180A" w:rsidRDefault="00DC180A">
      <w:pPr>
        <w:pStyle w:val="afff0"/>
        <w:rPr>
          <w:rFonts w:ascii="Times New Roman" w:hAnsi="Times New Roman" w:cs="Times New Roman"/>
          <w:sz w:val="28"/>
          <w:szCs w:val="28"/>
        </w:rPr>
      </w:pPr>
    </w:p>
    <w:p w14:paraId="069DDD96" w14:textId="77777777" w:rsidR="00DC180A" w:rsidRDefault="00DC180A">
      <w:pPr>
        <w:pStyle w:val="afff0"/>
        <w:rPr>
          <w:rFonts w:ascii="Times New Roman" w:hAnsi="Times New Roman" w:cs="Times New Roman"/>
          <w:sz w:val="28"/>
          <w:szCs w:val="28"/>
        </w:rPr>
      </w:pPr>
    </w:p>
    <w:p w14:paraId="504A1F32" w14:textId="77777777" w:rsidR="00DC180A" w:rsidRDefault="00DC180A">
      <w:pPr>
        <w:pStyle w:val="afff0"/>
        <w:rPr>
          <w:rFonts w:ascii="Times New Roman" w:hAnsi="Times New Roman" w:cs="Times New Roman"/>
          <w:sz w:val="28"/>
          <w:szCs w:val="28"/>
        </w:rPr>
      </w:pPr>
    </w:p>
    <w:p w14:paraId="5D7625ED" w14:textId="77777777" w:rsidR="00DC180A" w:rsidRDefault="00DC180A">
      <w:pPr>
        <w:pStyle w:val="afff0"/>
        <w:rPr>
          <w:rFonts w:ascii="Times New Roman" w:hAnsi="Times New Roman" w:cs="Times New Roman"/>
          <w:sz w:val="28"/>
          <w:szCs w:val="28"/>
        </w:rPr>
      </w:pPr>
    </w:p>
    <w:p w14:paraId="62733E87" w14:textId="77777777" w:rsidR="00DC180A" w:rsidRPr="00DC180A" w:rsidRDefault="00DC180A">
      <w:pPr>
        <w:pStyle w:val="afff0"/>
        <w:rPr>
          <w:rFonts w:ascii="Times New Roman" w:hAnsi="Times New Roman" w:cs="Times New Roman"/>
          <w:sz w:val="28"/>
          <w:szCs w:val="28"/>
        </w:rPr>
      </w:pPr>
    </w:p>
    <w:p w14:paraId="6DBDD8FF" w14:textId="77777777" w:rsidR="00992CF2" w:rsidRPr="00DC180A" w:rsidRDefault="00992CF2">
      <w:pPr>
        <w:pStyle w:val="afff0"/>
        <w:rPr>
          <w:rFonts w:ascii="Times New Roman" w:hAnsi="Times New Roman" w:cs="Times New Roman"/>
          <w:sz w:val="28"/>
          <w:szCs w:val="28"/>
        </w:rPr>
      </w:pPr>
    </w:p>
    <w:p w14:paraId="273AAD91"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lastRenderedPageBreak/>
        <w:t>Приложение № 1</w:t>
      </w:r>
      <w:r w:rsidRPr="00DC180A">
        <w:rPr>
          <w:rFonts w:ascii="Times New Roman" w:hAnsi="Times New Roman" w:cs="Times New Roman"/>
          <w:sz w:val="28"/>
          <w:szCs w:val="28"/>
        </w:rPr>
        <w:br/>
        <w:t>к Порядку проведения конкурсного</w:t>
      </w:r>
      <w:r w:rsidRPr="00DC180A">
        <w:rPr>
          <w:rFonts w:ascii="Times New Roman" w:hAnsi="Times New Roman" w:cs="Times New Roman"/>
          <w:sz w:val="28"/>
          <w:szCs w:val="28"/>
        </w:rPr>
        <w:br/>
        <w:t>отбора проектов молодежного</w:t>
      </w:r>
      <w:r w:rsidRPr="00DC180A">
        <w:rPr>
          <w:rFonts w:ascii="Times New Roman" w:hAnsi="Times New Roman" w:cs="Times New Roman"/>
          <w:sz w:val="28"/>
          <w:szCs w:val="28"/>
        </w:rPr>
        <w:br/>
        <w:t xml:space="preserve">инициативного бюджетирования </w:t>
      </w:r>
      <w:r w:rsidRPr="00DC180A">
        <w:rPr>
          <w:rFonts w:ascii="Times New Roman" w:hAnsi="Times New Roman" w:cs="Times New Roman"/>
          <w:sz w:val="28"/>
          <w:szCs w:val="28"/>
        </w:rPr>
        <w:br/>
        <w:t xml:space="preserve">в Атяшевском муниципальном </w:t>
      </w:r>
      <w:r w:rsidRPr="00DC180A">
        <w:rPr>
          <w:rFonts w:ascii="Times New Roman" w:hAnsi="Times New Roman" w:cs="Times New Roman"/>
          <w:sz w:val="28"/>
          <w:szCs w:val="28"/>
        </w:rPr>
        <w:br/>
        <w:t>районе Республики Мордовия</w:t>
      </w:r>
    </w:p>
    <w:p w14:paraId="11216221" w14:textId="77777777" w:rsidR="00992CF2" w:rsidRPr="00DC180A" w:rsidRDefault="00000000">
      <w:pPr>
        <w:pStyle w:val="Standard"/>
        <w:widowControl/>
        <w:ind w:firstLine="0"/>
        <w:rPr>
          <w:rFonts w:ascii="Times New Roman" w:hAnsi="Times New Roman" w:cs="Times New Roman"/>
          <w:color w:val="22272F"/>
          <w:sz w:val="28"/>
          <w:szCs w:val="28"/>
        </w:rPr>
      </w:pPr>
      <w:r w:rsidRPr="00DC180A">
        <w:rPr>
          <w:rFonts w:ascii="Times New Roman" w:eastAsia="Arial" w:hAnsi="Times New Roman" w:cs="Times New Roman"/>
          <w:color w:val="000000"/>
          <w:sz w:val="28"/>
          <w:szCs w:val="28"/>
        </w:rPr>
        <w:t> </w:t>
      </w:r>
    </w:p>
    <w:p w14:paraId="48BE4648"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Паспорт</w:t>
      </w:r>
    </w:p>
    <w:p w14:paraId="469B1E22"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проекта молодежного инициативного бюджетирования</w:t>
      </w:r>
    </w:p>
    <w:p w14:paraId="47DFE05C" w14:textId="77777777" w:rsidR="00992CF2" w:rsidRPr="00DC180A" w:rsidRDefault="00000000">
      <w:pPr>
        <w:pStyle w:val="Standard"/>
        <w:widowControl/>
        <w:ind w:firstLine="0"/>
        <w:rPr>
          <w:rFonts w:ascii="Times New Roman" w:hAnsi="Times New Roman" w:cs="Times New Roman"/>
          <w:color w:val="22272F"/>
          <w:sz w:val="28"/>
          <w:szCs w:val="28"/>
        </w:rPr>
      </w:pPr>
      <w:r w:rsidRPr="00DC180A">
        <w:rPr>
          <w:rFonts w:ascii="Times New Roman" w:eastAsia="Arial" w:hAnsi="Times New Roman" w:cs="Times New Roman"/>
          <w:color w:val="000000"/>
          <w:sz w:val="28"/>
          <w:szCs w:val="28"/>
        </w:rPr>
        <w:t> </w:t>
      </w:r>
    </w:p>
    <w:p w14:paraId="72AEF36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 Наименование проекта молодежного инициативного бюджетирования (далее - проект): _____________________________________</w:t>
      </w:r>
    </w:p>
    <w:p w14:paraId="3CBB8E6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w:t>
      </w:r>
    </w:p>
    <w:p w14:paraId="0253E2D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2. Место реализации </w:t>
      </w:r>
      <w:proofErr w:type="gramStart"/>
      <w:r w:rsidRPr="00DC180A">
        <w:rPr>
          <w:rFonts w:ascii="Times New Roman" w:hAnsi="Times New Roman" w:cs="Times New Roman"/>
          <w:sz w:val="28"/>
          <w:szCs w:val="28"/>
        </w:rPr>
        <w:t>проекта:_</w:t>
      </w:r>
      <w:proofErr w:type="gramEnd"/>
      <w:r w:rsidRPr="00DC180A">
        <w:rPr>
          <w:rFonts w:ascii="Times New Roman" w:hAnsi="Times New Roman" w:cs="Times New Roman"/>
          <w:sz w:val="28"/>
          <w:szCs w:val="28"/>
        </w:rPr>
        <w:t>___________________________________</w:t>
      </w:r>
    </w:p>
    <w:p w14:paraId="6730F8A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w:t>
      </w:r>
    </w:p>
    <w:p w14:paraId="5CC066F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2.1. Муниципальное образование в Республике Мордовия:</w:t>
      </w:r>
    </w:p>
    <w:p w14:paraId="5C3A7D4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w:t>
      </w:r>
    </w:p>
    <w:p w14:paraId="4AE4D01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2.2. Населенный пункт (часть территории населенного пункта) (</w:t>
      </w:r>
      <w:proofErr w:type="gramStart"/>
      <w:r w:rsidRPr="00DC180A">
        <w:rPr>
          <w:rFonts w:ascii="Times New Roman" w:hAnsi="Times New Roman" w:cs="Times New Roman"/>
          <w:sz w:val="28"/>
          <w:szCs w:val="28"/>
        </w:rPr>
        <w:t>в  том</w:t>
      </w:r>
      <w:proofErr w:type="gramEnd"/>
    </w:p>
    <w:p w14:paraId="470F6D7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числе фактический адрес реализации проекта</w:t>
      </w:r>
      <w:proofErr w:type="gramStart"/>
      <w:r w:rsidRPr="00DC180A">
        <w:rPr>
          <w:rFonts w:ascii="Times New Roman" w:hAnsi="Times New Roman" w:cs="Times New Roman"/>
          <w:sz w:val="28"/>
          <w:szCs w:val="28"/>
        </w:rPr>
        <w:t>):_</w:t>
      </w:r>
      <w:proofErr w:type="gramEnd"/>
      <w:r w:rsidRPr="00DC180A">
        <w:rPr>
          <w:rFonts w:ascii="Times New Roman" w:hAnsi="Times New Roman" w:cs="Times New Roman"/>
          <w:sz w:val="28"/>
          <w:szCs w:val="28"/>
        </w:rPr>
        <w:t>_________________________</w:t>
      </w:r>
    </w:p>
    <w:p w14:paraId="35E6BAF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w:t>
      </w:r>
    </w:p>
    <w:p w14:paraId="6F9FFFB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3. Сведения о лицах, подготовивших проект:</w:t>
      </w:r>
    </w:p>
    <w:p w14:paraId="68228CE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83C64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(физические лица возрастом от 14 до 35 лет, с указанием количества человек, ФИО, даты рождения)</w:t>
      </w:r>
    </w:p>
    <w:p w14:paraId="2A5AFF5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4. Описание проекта:</w:t>
      </w:r>
    </w:p>
    <w:p w14:paraId="000198A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4.1. Вопрос непосредственного обеспечения жизнедеятельности населения или иной вопрос, право решения которого предоставлено органам местного самоуправления ____________________________________________</w:t>
      </w:r>
    </w:p>
    <w:p w14:paraId="5848EF9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14:paraId="011B656C" w14:textId="04B84870"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(в соответствии с Федеральным законом от </w:t>
      </w:r>
      <w:r w:rsidRPr="00DC180A">
        <w:rPr>
          <w:rFonts w:ascii="Times New Roman" w:eastAsia="Arial" w:hAnsi="Times New Roman" w:cs="Times New Roman"/>
          <w:sz w:val="28"/>
          <w:szCs w:val="28"/>
        </w:rPr>
        <w:t>20 марта 2025 г. N 33-ФЗ</w:t>
      </w:r>
      <w:r w:rsidRPr="00DC180A">
        <w:rPr>
          <w:rFonts w:ascii="Times New Roman" w:hAnsi="Times New Roman" w:cs="Times New Roman"/>
          <w:sz w:val="28"/>
          <w:szCs w:val="28"/>
        </w:rPr>
        <w:t xml:space="preserve"> «Об общих принципах организации местного самоуправления в единой системе публичной власти» и иными федеральными законами)</w:t>
      </w:r>
    </w:p>
    <w:p w14:paraId="130E961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4.2. Суть проблемы, на решение которой направлен проект:</w:t>
      </w:r>
    </w:p>
    <w:p w14:paraId="31A17AA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EB2CC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4.3. Направление реализации проекта:</w:t>
      </w:r>
    </w:p>
    <w:p w14:paraId="4B2190C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BC8A4F" w14:textId="77777777" w:rsidR="00992CF2" w:rsidRPr="00DC180A" w:rsidRDefault="00000000">
      <w:pPr>
        <w:pStyle w:val="afff0"/>
        <w:rPr>
          <w:rFonts w:ascii="Times New Roman" w:hAnsi="Times New Roman" w:cs="Times New Roman"/>
          <w:sz w:val="28"/>
          <w:szCs w:val="28"/>
        </w:rPr>
        <w:sectPr w:rsidR="00992CF2" w:rsidRPr="00DC180A">
          <w:pgSz w:w="11906" w:h="16838"/>
          <w:pgMar w:top="1134" w:right="851" w:bottom="1134" w:left="1701" w:header="720" w:footer="720" w:gutter="0"/>
          <w:cols w:space="720"/>
        </w:sectPr>
      </w:pPr>
      <w:r w:rsidRPr="00DC180A">
        <w:rPr>
          <w:rFonts w:ascii="Times New Roman" w:hAnsi="Times New Roman" w:cs="Times New Roman"/>
          <w:sz w:val="28"/>
          <w:szCs w:val="28"/>
        </w:rPr>
        <w:t xml:space="preserve">(указать в соответствии с формулировками подпункта 1 пункта 6 Порядка проведения конкурсного отбора проектов </w:t>
      </w:r>
      <w:proofErr w:type="gramStart"/>
      <w:r w:rsidRPr="00DC180A">
        <w:rPr>
          <w:rFonts w:ascii="Times New Roman" w:hAnsi="Times New Roman" w:cs="Times New Roman"/>
          <w:sz w:val="28"/>
          <w:szCs w:val="28"/>
        </w:rPr>
        <w:t>молодежного  инициативного</w:t>
      </w:r>
      <w:proofErr w:type="gramEnd"/>
      <w:r w:rsidRPr="00DC180A">
        <w:rPr>
          <w:rFonts w:ascii="Times New Roman" w:hAnsi="Times New Roman" w:cs="Times New Roman"/>
          <w:sz w:val="28"/>
          <w:szCs w:val="28"/>
        </w:rPr>
        <w:t xml:space="preserve"> бюджетирования в Республике Мордовия)</w:t>
      </w:r>
    </w:p>
    <w:p w14:paraId="1912D0A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4.4. Виды расходов на реализацию проекта:</w:t>
      </w:r>
    </w:p>
    <w:p w14:paraId="01DBED0B" w14:textId="77777777" w:rsidR="00992CF2" w:rsidRPr="00DC180A" w:rsidRDefault="00000000">
      <w:pPr>
        <w:pStyle w:val="Standard"/>
        <w:widowControl/>
        <w:ind w:firstLine="0"/>
        <w:rPr>
          <w:rFonts w:ascii="Times New Roman" w:hAnsi="Times New Roman" w:cs="Times New Roman"/>
          <w:color w:val="22272F"/>
          <w:sz w:val="28"/>
          <w:szCs w:val="28"/>
        </w:rPr>
      </w:pPr>
      <w:r w:rsidRPr="00DC180A">
        <w:rPr>
          <w:rFonts w:ascii="Times New Roman" w:eastAsia="Arial" w:hAnsi="Times New Roman" w:cs="Times New Roman"/>
          <w:color w:val="000000"/>
          <w:sz w:val="28"/>
          <w:szCs w:val="28"/>
        </w:rPr>
        <w:t> </w:t>
      </w:r>
    </w:p>
    <w:tbl>
      <w:tblPr>
        <w:tblW w:w="14616" w:type="dxa"/>
        <w:tblInd w:w="-15" w:type="dxa"/>
        <w:tblLayout w:type="fixed"/>
        <w:tblCellMar>
          <w:left w:w="10" w:type="dxa"/>
          <w:right w:w="10" w:type="dxa"/>
        </w:tblCellMar>
        <w:tblLook w:val="0000" w:firstRow="0" w:lastRow="0" w:firstColumn="0" w:lastColumn="0" w:noHBand="0" w:noVBand="0"/>
      </w:tblPr>
      <w:tblGrid>
        <w:gridCol w:w="527"/>
        <w:gridCol w:w="7991"/>
        <w:gridCol w:w="1983"/>
        <w:gridCol w:w="4115"/>
      </w:tblGrid>
      <w:tr w:rsidR="00992CF2" w:rsidRPr="00DC180A" w14:paraId="7CD5F04A" w14:textId="77777777">
        <w:tc>
          <w:tcPr>
            <w:tcW w:w="52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D2165F5"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N п/п</w:t>
            </w:r>
          </w:p>
        </w:tc>
        <w:tc>
          <w:tcPr>
            <w:tcW w:w="799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551533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Виды работ (услуг)</w:t>
            </w:r>
          </w:p>
        </w:tc>
        <w:tc>
          <w:tcPr>
            <w:tcW w:w="198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BF2C625"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Полная стоимость (руб.)</w:t>
            </w:r>
          </w:p>
        </w:tc>
        <w:tc>
          <w:tcPr>
            <w:tcW w:w="411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BA82665"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Описание</w:t>
            </w:r>
          </w:p>
        </w:tc>
      </w:tr>
      <w:tr w:rsidR="00992CF2" w:rsidRPr="00DC180A" w14:paraId="33B53554" w14:textId="77777777">
        <w:tc>
          <w:tcPr>
            <w:tcW w:w="52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67053F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1</w:t>
            </w:r>
          </w:p>
        </w:tc>
        <w:tc>
          <w:tcPr>
            <w:tcW w:w="799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E52528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Ремонтно-строительные работы (в соответствии со сметой)</w:t>
            </w:r>
          </w:p>
        </w:tc>
        <w:tc>
          <w:tcPr>
            <w:tcW w:w="198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733A03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c>
          <w:tcPr>
            <w:tcW w:w="411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2961BC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61A261FC" w14:textId="77777777">
        <w:tc>
          <w:tcPr>
            <w:tcW w:w="52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9CBB7A6"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2</w:t>
            </w:r>
          </w:p>
        </w:tc>
        <w:tc>
          <w:tcPr>
            <w:tcW w:w="799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75136D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Приобретение материалов (кроме тех, которые учтены в строке "ремонтно-строительные работы")</w:t>
            </w:r>
          </w:p>
        </w:tc>
        <w:tc>
          <w:tcPr>
            <w:tcW w:w="198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1B2BB23"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c>
          <w:tcPr>
            <w:tcW w:w="411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0C21B68"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58CDC548" w14:textId="77777777">
        <w:tc>
          <w:tcPr>
            <w:tcW w:w="52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D95EE78"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3</w:t>
            </w:r>
          </w:p>
        </w:tc>
        <w:tc>
          <w:tcPr>
            <w:tcW w:w="799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BEA36F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Приобретение оборудования и техники (кроме того, которое учтено в строке "ремонтно-строительные работы")</w:t>
            </w:r>
          </w:p>
        </w:tc>
        <w:tc>
          <w:tcPr>
            <w:tcW w:w="198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34BF64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c>
          <w:tcPr>
            <w:tcW w:w="411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434CDF3"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26A48E95" w14:textId="77777777">
        <w:tc>
          <w:tcPr>
            <w:tcW w:w="52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9164B7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4</w:t>
            </w:r>
          </w:p>
        </w:tc>
        <w:tc>
          <w:tcPr>
            <w:tcW w:w="799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75A4583"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Приобретение услуг</w:t>
            </w:r>
          </w:p>
        </w:tc>
        <w:tc>
          <w:tcPr>
            <w:tcW w:w="198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D29834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c>
          <w:tcPr>
            <w:tcW w:w="411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C9E796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00363BD1" w14:textId="77777777">
        <w:tc>
          <w:tcPr>
            <w:tcW w:w="52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1FEB104"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5</w:t>
            </w:r>
          </w:p>
        </w:tc>
        <w:tc>
          <w:tcPr>
            <w:tcW w:w="799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2D9937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Прочие расходы (расшифровать)</w:t>
            </w:r>
          </w:p>
        </w:tc>
        <w:tc>
          <w:tcPr>
            <w:tcW w:w="198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FFBDC42"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c>
          <w:tcPr>
            <w:tcW w:w="411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C3D8C26"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77D1F196" w14:textId="77777777">
        <w:tc>
          <w:tcPr>
            <w:tcW w:w="8518" w:type="dxa"/>
            <w:gridSpan w:val="2"/>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BA16245"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Итого</w:t>
            </w:r>
          </w:p>
        </w:tc>
        <w:tc>
          <w:tcPr>
            <w:tcW w:w="6098" w:type="dxa"/>
            <w:gridSpan w:val="2"/>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943C464"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bl>
    <w:p w14:paraId="4C2E0FB6" w14:textId="77777777" w:rsidR="00992CF2" w:rsidRPr="00DC180A" w:rsidRDefault="00992CF2">
      <w:pPr>
        <w:rPr>
          <w:rFonts w:ascii="Times New Roman" w:hAnsi="Times New Roman" w:cs="Times New Roman"/>
          <w:sz w:val="28"/>
          <w:szCs w:val="28"/>
        </w:rPr>
        <w:sectPr w:rsidR="00992CF2" w:rsidRPr="00DC180A">
          <w:pgSz w:w="16838" w:h="11906" w:orient="landscape"/>
          <w:pgMar w:top="1701" w:right="1134" w:bottom="851" w:left="1134" w:header="720" w:footer="720" w:gutter="0"/>
          <w:cols w:space="720"/>
        </w:sectPr>
      </w:pPr>
    </w:p>
    <w:p w14:paraId="1E1D9BA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4.5. Описание ожидаемого результата (ожидаемых результатов) реализации проекта:</w:t>
      </w:r>
    </w:p>
    <w:p w14:paraId="70E903A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3ECB8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5. Планируемые источники финансирования проекта:</w:t>
      </w:r>
    </w:p>
    <w:p w14:paraId="2213D9FC" w14:textId="77777777" w:rsidR="00992CF2" w:rsidRPr="00DC180A" w:rsidRDefault="00992CF2">
      <w:pPr>
        <w:pStyle w:val="afff0"/>
        <w:rPr>
          <w:rFonts w:ascii="Times New Roman" w:hAnsi="Times New Roman" w:cs="Times New Roman"/>
          <w:sz w:val="28"/>
          <w:szCs w:val="28"/>
        </w:rPr>
      </w:pPr>
    </w:p>
    <w:tbl>
      <w:tblPr>
        <w:tblW w:w="9371" w:type="dxa"/>
        <w:tblInd w:w="-15" w:type="dxa"/>
        <w:tblLayout w:type="fixed"/>
        <w:tblCellMar>
          <w:left w:w="10" w:type="dxa"/>
          <w:right w:w="10" w:type="dxa"/>
        </w:tblCellMar>
        <w:tblLook w:val="0000" w:firstRow="0" w:lastRow="0" w:firstColumn="0" w:lastColumn="0" w:noHBand="0" w:noVBand="0"/>
      </w:tblPr>
      <w:tblGrid>
        <w:gridCol w:w="527"/>
        <w:gridCol w:w="5157"/>
        <w:gridCol w:w="3687"/>
      </w:tblGrid>
      <w:tr w:rsidR="00992CF2" w:rsidRPr="00DC180A" w14:paraId="33F4E8D3" w14:textId="77777777">
        <w:tc>
          <w:tcPr>
            <w:tcW w:w="52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E9E5264"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N п/п</w:t>
            </w:r>
          </w:p>
        </w:tc>
        <w:tc>
          <w:tcPr>
            <w:tcW w:w="515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ACBA8DC"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Виды источников</w:t>
            </w:r>
          </w:p>
        </w:tc>
        <w:tc>
          <w:tcPr>
            <w:tcW w:w="368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219D45F"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Сумма (руб.)</w:t>
            </w:r>
          </w:p>
        </w:tc>
      </w:tr>
      <w:tr w:rsidR="00992CF2" w:rsidRPr="00DC180A" w14:paraId="5A55DAE5" w14:textId="77777777">
        <w:tc>
          <w:tcPr>
            <w:tcW w:w="52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594B5D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1</w:t>
            </w:r>
          </w:p>
        </w:tc>
        <w:tc>
          <w:tcPr>
            <w:tcW w:w="515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5115CD0" w14:textId="77777777" w:rsidR="00992CF2" w:rsidRPr="00DC180A" w:rsidRDefault="00000000">
            <w:pPr>
              <w:pStyle w:val="Standard"/>
              <w:widowControl/>
              <w:ind w:firstLine="0"/>
              <w:jc w:val="left"/>
              <w:rPr>
                <w:rFonts w:ascii="Times New Roman" w:hAnsi="Times New Roman" w:cs="Times New Roman"/>
                <w:sz w:val="28"/>
                <w:szCs w:val="28"/>
              </w:rPr>
            </w:pPr>
            <w:r w:rsidRPr="00DC180A">
              <w:rPr>
                <w:rFonts w:ascii="Times New Roman" w:eastAsia="Arial" w:hAnsi="Times New Roman" w:cs="Times New Roman"/>
                <w:color w:val="000000"/>
                <w:sz w:val="28"/>
                <w:szCs w:val="28"/>
              </w:rPr>
              <w:t>Бюджет Атяшевского муниципального района Республики Мордовия (в том числе с учетом инициативных платежей (при наличии))</w:t>
            </w:r>
          </w:p>
        </w:tc>
        <w:tc>
          <w:tcPr>
            <w:tcW w:w="368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62271A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__________________, из них:</w:t>
            </w:r>
          </w:p>
          <w:p w14:paraId="326DEDB4" w14:textId="77777777" w:rsidR="00992CF2" w:rsidRPr="00DC180A" w:rsidRDefault="00000000">
            <w:pPr>
              <w:pStyle w:val="Standard"/>
              <w:widowControl/>
              <w:ind w:right="-299"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(сумма)</w:t>
            </w:r>
          </w:p>
          <w:p w14:paraId="3E44DF6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инициативные платежи ________________________</w:t>
            </w:r>
          </w:p>
          <w:p w14:paraId="733BDB38"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(сумма)</w:t>
            </w:r>
          </w:p>
        </w:tc>
      </w:tr>
      <w:tr w:rsidR="00992CF2" w:rsidRPr="00DC180A" w14:paraId="4EE15013" w14:textId="77777777">
        <w:tc>
          <w:tcPr>
            <w:tcW w:w="52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ABB5E3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2</w:t>
            </w:r>
          </w:p>
        </w:tc>
        <w:tc>
          <w:tcPr>
            <w:tcW w:w="515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11ACB82"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Иной межбюджетный трансферт из республиканского бюджета Республики Мордовия бюджету муниципального образования в Республике Мордовия на реализацию проектов молодежного инициативного бюджетирования</w:t>
            </w:r>
          </w:p>
        </w:tc>
        <w:tc>
          <w:tcPr>
            <w:tcW w:w="368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BFE1E68"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7D75F0B3" w14:textId="77777777">
        <w:tc>
          <w:tcPr>
            <w:tcW w:w="5684" w:type="dxa"/>
            <w:gridSpan w:val="2"/>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4C9D001"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Итого</w:t>
            </w:r>
          </w:p>
        </w:tc>
        <w:tc>
          <w:tcPr>
            <w:tcW w:w="368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D3D8DC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bl>
    <w:p w14:paraId="309FED34" w14:textId="77777777" w:rsidR="00992CF2" w:rsidRPr="00DC180A" w:rsidRDefault="00992CF2">
      <w:pPr>
        <w:pStyle w:val="Standard"/>
        <w:widowControl/>
        <w:ind w:firstLine="709"/>
        <w:rPr>
          <w:rFonts w:ascii="Times New Roman" w:hAnsi="Times New Roman" w:cs="Times New Roman"/>
          <w:color w:val="22272F"/>
          <w:sz w:val="28"/>
          <w:szCs w:val="28"/>
        </w:rPr>
      </w:pPr>
    </w:p>
    <w:p w14:paraId="025BA63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6. Сведения о планируемом (возможном), не финансовом и (или) трудовом участии заинтересованных лиц в реализации проекта</w:t>
      </w:r>
    </w:p>
    <w:p w14:paraId="1103E93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16B20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7. Сведения о поддержке проекта:</w:t>
      </w:r>
    </w:p>
    <w:p w14:paraId="27B8BF9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7.1. Количество участников схода или собрания граждан, на котором</w:t>
      </w:r>
    </w:p>
    <w:p w14:paraId="759ABFC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обсуждался проект, и количество граждан, поддержавших проект</w:t>
      </w:r>
    </w:p>
    <w:p w14:paraId="4CBCDAF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____________________________________________________________________________________________________________________________________</w:t>
      </w:r>
    </w:p>
    <w:p w14:paraId="0427FD5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7.2. Количество граждан, принявших участие в </w:t>
      </w:r>
      <w:proofErr w:type="gramStart"/>
      <w:r w:rsidRPr="00DC180A">
        <w:rPr>
          <w:rFonts w:ascii="Times New Roman" w:hAnsi="Times New Roman" w:cs="Times New Roman"/>
          <w:sz w:val="28"/>
          <w:szCs w:val="28"/>
        </w:rPr>
        <w:t>обсуждении  проекта</w:t>
      </w:r>
      <w:proofErr w:type="gramEnd"/>
      <w:r w:rsidRPr="00DC180A">
        <w:rPr>
          <w:rFonts w:ascii="Times New Roman" w:hAnsi="Times New Roman" w:cs="Times New Roman"/>
          <w:sz w:val="28"/>
          <w:szCs w:val="28"/>
        </w:rPr>
        <w:t xml:space="preserve"> в</w:t>
      </w:r>
    </w:p>
    <w:p w14:paraId="0D2E7F0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соответствии с результатами опроса граждан </w:t>
      </w:r>
      <w:proofErr w:type="gramStart"/>
      <w:r w:rsidRPr="00DC180A">
        <w:rPr>
          <w:rFonts w:ascii="Times New Roman" w:hAnsi="Times New Roman" w:cs="Times New Roman"/>
          <w:sz w:val="28"/>
          <w:szCs w:val="28"/>
        </w:rPr>
        <w:t>и  (</w:t>
      </w:r>
      <w:proofErr w:type="gramEnd"/>
      <w:r w:rsidRPr="00DC180A">
        <w:rPr>
          <w:rFonts w:ascii="Times New Roman" w:hAnsi="Times New Roman" w:cs="Times New Roman"/>
          <w:sz w:val="28"/>
          <w:szCs w:val="28"/>
        </w:rPr>
        <w:t xml:space="preserve">или) </w:t>
      </w:r>
      <w:proofErr w:type="gramStart"/>
      <w:r w:rsidRPr="00DC180A">
        <w:rPr>
          <w:rFonts w:ascii="Times New Roman" w:hAnsi="Times New Roman" w:cs="Times New Roman"/>
          <w:sz w:val="28"/>
          <w:szCs w:val="28"/>
        </w:rPr>
        <w:t>с  применением</w:t>
      </w:r>
      <w:proofErr w:type="gramEnd"/>
      <w:r w:rsidRPr="00DC180A">
        <w:rPr>
          <w:rFonts w:ascii="Times New Roman" w:hAnsi="Times New Roman" w:cs="Times New Roman"/>
          <w:sz w:val="28"/>
          <w:szCs w:val="28"/>
        </w:rPr>
        <w:t xml:space="preserve"> иных</w:t>
      </w:r>
    </w:p>
    <w:p w14:paraId="4BCCA8A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способов выявления мнения населения, и количество граждан, поддержавших проект (при наличии) __________________________________</w:t>
      </w:r>
    </w:p>
    <w:p w14:paraId="056FF35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w:t>
      </w:r>
    </w:p>
    <w:p w14:paraId="32D6A85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8. Благополучатели проекта:</w:t>
      </w:r>
    </w:p>
    <w:p w14:paraId="7006099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AAF83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(описание </w:t>
      </w:r>
      <w:proofErr w:type="gramStart"/>
      <w:r w:rsidRPr="00DC180A">
        <w:rPr>
          <w:rFonts w:ascii="Times New Roman" w:hAnsi="Times New Roman" w:cs="Times New Roman"/>
          <w:sz w:val="28"/>
          <w:szCs w:val="28"/>
        </w:rPr>
        <w:t>групп  населения,  которые</w:t>
      </w:r>
      <w:proofErr w:type="gramEnd"/>
      <w:r w:rsidRPr="00DC180A">
        <w:rPr>
          <w:rFonts w:ascii="Times New Roman" w:hAnsi="Times New Roman" w:cs="Times New Roman"/>
          <w:sz w:val="28"/>
          <w:szCs w:val="28"/>
        </w:rPr>
        <w:t xml:space="preserve">  </w:t>
      </w:r>
      <w:proofErr w:type="gramStart"/>
      <w:r w:rsidRPr="00DC180A">
        <w:rPr>
          <w:rFonts w:ascii="Times New Roman" w:hAnsi="Times New Roman" w:cs="Times New Roman"/>
          <w:sz w:val="28"/>
          <w:szCs w:val="28"/>
        </w:rPr>
        <w:t>регулярно  будут</w:t>
      </w:r>
      <w:proofErr w:type="gramEnd"/>
      <w:r w:rsidRPr="00DC180A">
        <w:rPr>
          <w:rFonts w:ascii="Times New Roman" w:hAnsi="Times New Roman" w:cs="Times New Roman"/>
          <w:sz w:val="28"/>
          <w:szCs w:val="28"/>
        </w:rPr>
        <w:t xml:space="preserve">  пользоваться результатами выполненного проекта, количество человек)</w:t>
      </w:r>
    </w:p>
    <w:p w14:paraId="64003FE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9. Срок реализации проекта:___________________________________ ____________________________________________________________________________________________________________________________________</w:t>
      </w:r>
    </w:p>
    <w:p w14:paraId="78A03B0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(до 1 декабря года предоставления иных межбюджетных трансфертов)</w:t>
      </w:r>
    </w:p>
    <w:p w14:paraId="3606ACDB" w14:textId="77777777" w:rsidR="00992CF2" w:rsidRPr="00DC180A" w:rsidRDefault="00992CF2">
      <w:pPr>
        <w:pStyle w:val="afff0"/>
        <w:rPr>
          <w:rFonts w:ascii="Times New Roman" w:hAnsi="Times New Roman" w:cs="Times New Roman"/>
          <w:sz w:val="28"/>
          <w:szCs w:val="28"/>
        </w:rPr>
      </w:pPr>
    </w:p>
    <w:p w14:paraId="3922118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Руководитель проекта:</w:t>
      </w:r>
    </w:p>
    <w:p w14:paraId="6B06EB7D"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w:t>
      </w:r>
    </w:p>
    <w:p w14:paraId="038501E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(Ф.И.О. полностью)</w:t>
      </w:r>
    </w:p>
    <w:p w14:paraId="20A6357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Контактный телефон</w:t>
      </w:r>
    </w:p>
    <w:p w14:paraId="235DBB1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w:t>
      </w:r>
    </w:p>
    <w:p w14:paraId="5DDF6FA5" w14:textId="77777777" w:rsidR="00992CF2" w:rsidRPr="00DC180A" w:rsidRDefault="00000000">
      <w:pPr>
        <w:pStyle w:val="afff0"/>
        <w:rPr>
          <w:rFonts w:ascii="Times New Roman" w:hAnsi="Times New Roman" w:cs="Times New Roman"/>
          <w:sz w:val="28"/>
          <w:szCs w:val="28"/>
        </w:rPr>
      </w:pPr>
      <w:proofErr w:type="spellStart"/>
      <w:r w:rsidRPr="00DC180A">
        <w:rPr>
          <w:rFonts w:ascii="Times New Roman" w:hAnsi="Times New Roman" w:cs="Times New Roman"/>
          <w:sz w:val="28"/>
          <w:szCs w:val="28"/>
        </w:rPr>
        <w:t>e-mail</w:t>
      </w:r>
      <w:proofErr w:type="spellEnd"/>
    </w:p>
    <w:p w14:paraId="5FCAE44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 _____________________________________________________________</w:t>
      </w:r>
    </w:p>
    <w:p w14:paraId="05A57C9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p w14:paraId="38A9C184" w14:textId="77777777" w:rsidR="00992CF2" w:rsidRPr="00DC180A" w:rsidRDefault="00000000">
      <w:pPr>
        <w:pStyle w:val="aff8"/>
        <w:rPr>
          <w:rFonts w:ascii="Times New Roman" w:hAnsi="Times New Roman" w:cs="Times New Roman"/>
          <w:sz w:val="28"/>
          <w:szCs w:val="28"/>
        </w:rPr>
      </w:pPr>
      <w:r w:rsidRPr="00DC180A">
        <w:rPr>
          <w:rFonts w:ascii="Times New Roman" w:hAnsi="Times New Roman" w:cs="Times New Roman"/>
          <w:sz w:val="28"/>
          <w:szCs w:val="28"/>
        </w:rPr>
        <w:t xml:space="preserve">Глава Атяшевского </w:t>
      </w:r>
      <w:r w:rsidRPr="00DC180A">
        <w:rPr>
          <w:rFonts w:ascii="Times New Roman" w:hAnsi="Times New Roman" w:cs="Times New Roman"/>
          <w:sz w:val="28"/>
          <w:szCs w:val="28"/>
        </w:rPr>
        <w:br/>
        <w:t xml:space="preserve">муниципального района </w:t>
      </w:r>
      <w:r w:rsidRPr="00DC180A">
        <w:rPr>
          <w:rFonts w:ascii="Times New Roman" w:hAnsi="Times New Roman" w:cs="Times New Roman"/>
          <w:sz w:val="28"/>
          <w:szCs w:val="28"/>
        </w:rPr>
        <w:br/>
        <w:t>Республики Мордовия</w:t>
      </w:r>
    </w:p>
    <w:p w14:paraId="6371A6D0" w14:textId="77777777" w:rsidR="00992CF2" w:rsidRPr="00DC180A" w:rsidRDefault="00000000">
      <w:pPr>
        <w:pStyle w:val="aff8"/>
        <w:rPr>
          <w:rFonts w:ascii="Times New Roman" w:hAnsi="Times New Roman" w:cs="Times New Roman"/>
          <w:sz w:val="28"/>
          <w:szCs w:val="28"/>
        </w:rPr>
      </w:pPr>
      <w:r w:rsidRPr="00DC180A">
        <w:rPr>
          <w:rFonts w:ascii="Times New Roman" w:hAnsi="Times New Roman" w:cs="Times New Roman"/>
          <w:sz w:val="28"/>
          <w:szCs w:val="28"/>
        </w:rPr>
        <w:t>___________________    Николаев К.Н.</w:t>
      </w:r>
    </w:p>
    <w:p w14:paraId="1A196CCE" w14:textId="77777777" w:rsidR="00992CF2" w:rsidRPr="00DC180A" w:rsidRDefault="00000000">
      <w:pPr>
        <w:pStyle w:val="aff8"/>
        <w:rPr>
          <w:rFonts w:ascii="Times New Roman" w:hAnsi="Times New Roman" w:cs="Times New Roman"/>
          <w:sz w:val="28"/>
          <w:szCs w:val="28"/>
        </w:rPr>
      </w:pPr>
      <w:r w:rsidRPr="00DC180A">
        <w:rPr>
          <w:rFonts w:ascii="Times New Roman" w:hAnsi="Times New Roman" w:cs="Times New Roman"/>
          <w:sz w:val="28"/>
          <w:szCs w:val="28"/>
        </w:rPr>
        <w:t xml:space="preserve">                                                                                              (</w:t>
      </w:r>
      <w:proofErr w:type="gramStart"/>
      <w:r w:rsidRPr="00DC180A">
        <w:rPr>
          <w:rFonts w:ascii="Times New Roman" w:hAnsi="Times New Roman" w:cs="Times New Roman"/>
          <w:sz w:val="28"/>
          <w:szCs w:val="28"/>
        </w:rPr>
        <w:t xml:space="preserve">подпись)   </w:t>
      </w:r>
      <w:proofErr w:type="gramEnd"/>
      <w:r w:rsidRPr="00DC180A">
        <w:rPr>
          <w:rFonts w:ascii="Times New Roman" w:hAnsi="Times New Roman" w:cs="Times New Roman"/>
          <w:sz w:val="28"/>
          <w:szCs w:val="28"/>
        </w:rPr>
        <w:t xml:space="preserve">                  </w:t>
      </w:r>
      <w:proofErr w:type="gramStart"/>
      <w:r w:rsidRPr="00DC180A">
        <w:rPr>
          <w:rFonts w:ascii="Times New Roman" w:hAnsi="Times New Roman" w:cs="Times New Roman"/>
          <w:sz w:val="28"/>
          <w:szCs w:val="28"/>
        </w:rPr>
        <w:t xml:space="preserve">   (</w:t>
      </w:r>
      <w:proofErr w:type="gramEnd"/>
      <w:r w:rsidRPr="00DC180A">
        <w:rPr>
          <w:rFonts w:ascii="Times New Roman" w:hAnsi="Times New Roman" w:cs="Times New Roman"/>
          <w:sz w:val="28"/>
          <w:szCs w:val="28"/>
        </w:rPr>
        <w:t>фамилия, инициалы)</w:t>
      </w:r>
    </w:p>
    <w:p w14:paraId="5C6FDC3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ab/>
      </w:r>
      <w:r w:rsidRPr="00DC180A">
        <w:rPr>
          <w:rFonts w:ascii="Times New Roman" w:hAnsi="Times New Roman" w:cs="Times New Roman"/>
          <w:sz w:val="28"/>
          <w:szCs w:val="28"/>
        </w:rPr>
        <w:tab/>
      </w:r>
      <w:r w:rsidRPr="00DC180A">
        <w:rPr>
          <w:rFonts w:ascii="Times New Roman" w:hAnsi="Times New Roman" w:cs="Times New Roman"/>
          <w:sz w:val="28"/>
          <w:szCs w:val="28"/>
        </w:rPr>
        <w:tab/>
      </w:r>
      <w:r w:rsidRPr="00DC180A">
        <w:rPr>
          <w:rFonts w:ascii="Times New Roman" w:hAnsi="Times New Roman" w:cs="Times New Roman"/>
          <w:sz w:val="28"/>
          <w:szCs w:val="28"/>
        </w:rPr>
        <w:tab/>
      </w:r>
      <w:r w:rsidRPr="00DC180A">
        <w:rPr>
          <w:rFonts w:ascii="Times New Roman" w:hAnsi="Times New Roman" w:cs="Times New Roman"/>
          <w:sz w:val="28"/>
          <w:szCs w:val="28"/>
        </w:rPr>
        <w:tab/>
      </w:r>
      <w:r w:rsidRPr="00DC180A">
        <w:rPr>
          <w:rFonts w:ascii="Times New Roman" w:hAnsi="Times New Roman" w:cs="Times New Roman"/>
          <w:sz w:val="28"/>
          <w:szCs w:val="28"/>
        </w:rPr>
        <w:tab/>
        <w:t>М.П.</w:t>
      </w:r>
    </w:p>
    <w:p w14:paraId="4A614CA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p w14:paraId="11C7895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Контактный телефон </w:t>
      </w:r>
    </w:p>
    <w:p w14:paraId="2EED08E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w:t>
      </w:r>
    </w:p>
    <w:p w14:paraId="567A68A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e-</w:t>
      </w:r>
      <w:proofErr w:type="spellStart"/>
      <w:r w:rsidRPr="00DC180A">
        <w:rPr>
          <w:rFonts w:ascii="Times New Roman" w:hAnsi="Times New Roman" w:cs="Times New Roman"/>
          <w:sz w:val="28"/>
          <w:szCs w:val="28"/>
        </w:rPr>
        <w:t>mai</w:t>
      </w:r>
      <w:proofErr w:type="spellEnd"/>
    </w:p>
    <w:p w14:paraId="310D51A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l: ____________________________________________________________</w:t>
      </w:r>
    </w:p>
    <w:p w14:paraId="6702CAC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Почтовый адрес Администрации Атяшевского муниципального района Республики Мордовия _______________________________________________</w:t>
      </w:r>
    </w:p>
    <w:p w14:paraId="712A6DA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14:paraId="03BDFB2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p w14:paraId="2A58223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Дата: «____» ___________ 20__ года</w:t>
      </w:r>
    </w:p>
    <w:p w14:paraId="122664AA" w14:textId="77777777" w:rsidR="00992CF2" w:rsidRPr="00DC180A" w:rsidRDefault="00992CF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22272F"/>
          <w:sz w:val="28"/>
          <w:szCs w:val="28"/>
        </w:rPr>
      </w:pPr>
    </w:p>
    <w:p w14:paraId="65F093D0" w14:textId="77777777" w:rsidR="00992CF2" w:rsidRPr="00DC180A" w:rsidRDefault="00992CF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22272F"/>
          <w:sz w:val="28"/>
          <w:szCs w:val="28"/>
        </w:rPr>
      </w:pPr>
    </w:p>
    <w:p w14:paraId="59638C65" w14:textId="77777777" w:rsidR="00992CF2" w:rsidRPr="00DC180A" w:rsidRDefault="00992CF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22272F"/>
          <w:sz w:val="28"/>
          <w:szCs w:val="28"/>
        </w:rPr>
      </w:pPr>
    </w:p>
    <w:p w14:paraId="5B0DE5DE" w14:textId="77777777" w:rsidR="00992CF2" w:rsidRPr="00DC180A" w:rsidRDefault="00992CF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22272F"/>
          <w:sz w:val="28"/>
          <w:szCs w:val="28"/>
        </w:rPr>
      </w:pPr>
    </w:p>
    <w:p w14:paraId="3F38540F" w14:textId="77777777" w:rsidR="00992CF2" w:rsidRPr="00DC180A" w:rsidRDefault="00992CF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22272F"/>
          <w:sz w:val="28"/>
          <w:szCs w:val="28"/>
        </w:rPr>
      </w:pPr>
    </w:p>
    <w:p w14:paraId="6EFD9831" w14:textId="77777777" w:rsidR="00992CF2" w:rsidRPr="00DC180A" w:rsidRDefault="00992CF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22272F"/>
          <w:sz w:val="28"/>
          <w:szCs w:val="28"/>
        </w:rPr>
      </w:pPr>
    </w:p>
    <w:p w14:paraId="11C47A5A" w14:textId="77777777" w:rsidR="00992CF2" w:rsidRPr="00DC180A" w:rsidRDefault="00992CF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22272F"/>
          <w:sz w:val="28"/>
          <w:szCs w:val="28"/>
        </w:rPr>
      </w:pPr>
    </w:p>
    <w:p w14:paraId="39968D90" w14:textId="77777777" w:rsidR="00992CF2" w:rsidRPr="00DC180A" w:rsidRDefault="00992CF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22272F"/>
          <w:sz w:val="28"/>
          <w:szCs w:val="28"/>
        </w:rPr>
      </w:pPr>
    </w:p>
    <w:p w14:paraId="5FC18FFF" w14:textId="77777777" w:rsidR="00992CF2" w:rsidRPr="00DC180A" w:rsidRDefault="00992CF2">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color w:val="22272F"/>
          <w:sz w:val="28"/>
          <w:szCs w:val="28"/>
        </w:rPr>
      </w:pPr>
    </w:p>
    <w:p w14:paraId="1FBE1CCE" w14:textId="77777777" w:rsidR="00992CF2" w:rsidRPr="00DC180A" w:rsidRDefault="00000000">
      <w:pPr>
        <w:pStyle w:val="s37"/>
        <w:spacing w:before="0" w:after="0"/>
        <w:jc w:val="right"/>
        <w:rPr>
          <w:sz w:val="28"/>
          <w:szCs w:val="28"/>
        </w:rPr>
      </w:pPr>
      <w:r w:rsidRPr="00DC180A">
        <w:rPr>
          <w:rStyle w:val="affb"/>
          <w:rFonts w:ascii="Times New Roman" w:eastAsia="Arial" w:hAnsi="Times New Roman" w:cs="Times New Roman"/>
          <w:sz w:val="28"/>
          <w:szCs w:val="28"/>
        </w:rPr>
        <w:t>Приложение № 2</w:t>
      </w:r>
      <w:r w:rsidRPr="00DC180A">
        <w:rPr>
          <w:rStyle w:val="affb"/>
          <w:rFonts w:ascii="Times New Roman" w:eastAsia="Arial" w:hAnsi="Times New Roman" w:cs="Times New Roman"/>
          <w:sz w:val="28"/>
          <w:szCs w:val="28"/>
        </w:rPr>
        <w:br/>
        <w:t>к Порядку проведения конкурсного</w:t>
      </w:r>
      <w:r w:rsidRPr="00DC180A">
        <w:rPr>
          <w:rStyle w:val="affb"/>
          <w:rFonts w:ascii="Times New Roman" w:eastAsia="Arial" w:hAnsi="Times New Roman" w:cs="Times New Roman"/>
          <w:sz w:val="28"/>
          <w:szCs w:val="28"/>
        </w:rPr>
        <w:br/>
        <w:t>отбора проектов молодежного</w:t>
      </w:r>
      <w:r w:rsidRPr="00DC180A">
        <w:rPr>
          <w:rStyle w:val="affb"/>
          <w:rFonts w:ascii="Times New Roman" w:eastAsia="Arial" w:hAnsi="Times New Roman" w:cs="Times New Roman"/>
          <w:sz w:val="28"/>
          <w:szCs w:val="28"/>
        </w:rPr>
        <w:br/>
        <w:t>инициативного бюджетирования</w:t>
      </w:r>
      <w:r w:rsidRPr="00DC180A">
        <w:rPr>
          <w:rStyle w:val="affb"/>
          <w:rFonts w:ascii="Times New Roman" w:eastAsia="Arial" w:hAnsi="Times New Roman" w:cs="Times New Roman"/>
          <w:sz w:val="28"/>
          <w:szCs w:val="28"/>
        </w:rPr>
        <w:br/>
        <w:t xml:space="preserve">в Атяшевском муниципальном </w:t>
      </w:r>
      <w:r w:rsidRPr="00DC180A">
        <w:rPr>
          <w:rStyle w:val="affb"/>
          <w:rFonts w:ascii="Times New Roman" w:eastAsia="Arial" w:hAnsi="Times New Roman" w:cs="Times New Roman"/>
          <w:sz w:val="28"/>
          <w:szCs w:val="28"/>
        </w:rPr>
        <w:br/>
        <w:t>районе Республике Мордовия</w:t>
      </w:r>
    </w:p>
    <w:p w14:paraId="5B63C547" w14:textId="77777777" w:rsidR="00992CF2" w:rsidRPr="00DC180A" w:rsidRDefault="00992CF2">
      <w:pPr>
        <w:pStyle w:val="s37"/>
        <w:spacing w:before="0" w:after="0"/>
        <w:jc w:val="right"/>
        <w:rPr>
          <w:sz w:val="28"/>
          <w:szCs w:val="28"/>
        </w:rPr>
      </w:pPr>
    </w:p>
    <w:p w14:paraId="1D9428B6"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Критерии</w:t>
      </w:r>
      <w:r w:rsidRPr="00DC180A">
        <w:rPr>
          <w:rFonts w:ascii="Times New Roman" w:hAnsi="Times New Roman" w:cs="Times New Roman"/>
          <w:sz w:val="28"/>
          <w:szCs w:val="28"/>
        </w:rPr>
        <w:br/>
        <w:t>конкурсного отбора проектов молодежного инициативного бюджетирования в Атяшевском муниципальном районе Республике Мордовия</w:t>
      </w:r>
    </w:p>
    <w:p w14:paraId="57EA8184" w14:textId="77777777" w:rsidR="00992CF2" w:rsidRPr="00DC180A" w:rsidRDefault="00992CF2">
      <w:pPr>
        <w:pStyle w:val="Standard"/>
        <w:widowControl/>
        <w:ind w:firstLine="0"/>
        <w:jc w:val="center"/>
        <w:rPr>
          <w:rFonts w:ascii="Times New Roman" w:hAnsi="Times New Roman" w:cs="Times New Roman"/>
          <w:sz w:val="28"/>
          <w:szCs w:val="28"/>
        </w:rPr>
      </w:pPr>
    </w:p>
    <w:tbl>
      <w:tblPr>
        <w:tblW w:w="9371" w:type="dxa"/>
        <w:tblInd w:w="-15" w:type="dxa"/>
        <w:tblLayout w:type="fixed"/>
        <w:tblCellMar>
          <w:left w:w="10" w:type="dxa"/>
          <w:right w:w="10" w:type="dxa"/>
        </w:tblCellMar>
        <w:tblLook w:val="0000" w:firstRow="0" w:lastRow="0" w:firstColumn="0" w:lastColumn="0" w:noHBand="0" w:noVBand="0"/>
      </w:tblPr>
      <w:tblGrid>
        <w:gridCol w:w="517"/>
        <w:gridCol w:w="2331"/>
        <w:gridCol w:w="3909"/>
        <w:gridCol w:w="2614"/>
      </w:tblGrid>
      <w:tr w:rsidR="00992CF2" w:rsidRPr="00DC180A" w14:paraId="43E87003" w14:textId="77777777">
        <w:tc>
          <w:tcPr>
            <w:tcW w:w="51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A779605"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N</w:t>
            </w:r>
          </w:p>
          <w:p w14:paraId="38C31B54"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п/п</w:t>
            </w:r>
          </w:p>
        </w:tc>
        <w:tc>
          <w:tcPr>
            <w:tcW w:w="233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FFC335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Наименование критерия конкурсного отбора</w:t>
            </w: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94B6C6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Наименование показателя оценки критерия конкурсного отбора</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D8B4BD1"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Количественный показатель оценки критерия конкурсного отбора</w:t>
            </w:r>
          </w:p>
        </w:tc>
      </w:tr>
      <w:tr w:rsidR="00992CF2" w:rsidRPr="00DC180A" w14:paraId="718A7F79" w14:textId="77777777">
        <w:trPr>
          <w:trHeight w:val="240"/>
        </w:trPr>
        <w:tc>
          <w:tcPr>
            <w:tcW w:w="517"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71DE9D2"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1</w:t>
            </w:r>
          </w:p>
        </w:tc>
        <w:tc>
          <w:tcPr>
            <w:tcW w:w="2331"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1A0091C"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Актуальность, социальная значи</w:t>
            </w:r>
            <w:r w:rsidRPr="00DC180A">
              <w:rPr>
                <w:rFonts w:ascii="Times New Roman" w:eastAsia="Arial" w:hAnsi="Times New Roman" w:cs="Times New Roman"/>
                <w:color w:val="000000"/>
                <w:sz w:val="28"/>
                <w:szCs w:val="28"/>
              </w:rPr>
              <w:lastRenderedPageBreak/>
              <w:t>мость, экономическая эффективность проектов молодежного инициативного бюджетирования (далее - инициативный проект)</w:t>
            </w: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38A5F9F"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lastRenderedPageBreak/>
              <w:t>доля населения населенного пункта или части его территории, поддержавшего инициатив</w:t>
            </w:r>
            <w:r w:rsidRPr="00DC180A">
              <w:rPr>
                <w:rFonts w:ascii="Times New Roman" w:eastAsia="Arial" w:hAnsi="Times New Roman" w:cs="Times New Roman"/>
                <w:color w:val="000000"/>
                <w:sz w:val="28"/>
                <w:szCs w:val="28"/>
              </w:rPr>
              <w:lastRenderedPageBreak/>
              <w:t>ный проект, в общей численности населения населенного пункта или части его территории</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E83388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lastRenderedPageBreak/>
              <w:t>более 30 процентов - 100 баллов;</w:t>
            </w:r>
          </w:p>
          <w:p w14:paraId="0B1D07E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lastRenderedPageBreak/>
              <w:t>от 20 до 30 процентов включительно - 70 баллов;</w:t>
            </w:r>
          </w:p>
          <w:p w14:paraId="73C54032"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 10 до 20 процентов - 50 баллов;</w:t>
            </w:r>
          </w:p>
          <w:p w14:paraId="713CB41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 5 до 10 процентов - 30 баллов;</w:t>
            </w:r>
          </w:p>
          <w:p w14:paraId="40D61FB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до 5 процентов - 10 баллов</w:t>
            </w:r>
          </w:p>
        </w:tc>
      </w:tr>
      <w:tr w:rsidR="00992CF2" w:rsidRPr="00DC180A" w14:paraId="3AA884CE" w14:textId="77777777">
        <w:tc>
          <w:tcPr>
            <w:tcW w:w="517"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9492B4F" w14:textId="77777777" w:rsidR="00992CF2" w:rsidRPr="00DC180A" w:rsidRDefault="00992CF2">
            <w:pPr>
              <w:rPr>
                <w:rFonts w:ascii="Times New Roman" w:hAnsi="Times New Roman" w:cs="Times New Roman"/>
                <w:sz w:val="28"/>
                <w:szCs w:val="28"/>
              </w:rPr>
            </w:pPr>
          </w:p>
        </w:tc>
        <w:tc>
          <w:tcPr>
            <w:tcW w:w="2331"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70F5456" w14:textId="77777777" w:rsidR="00992CF2" w:rsidRPr="00DC180A" w:rsidRDefault="00992CF2">
            <w:pPr>
              <w:rPr>
                <w:rFonts w:ascii="Times New Roman" w:hAnsi="Times New Roman" w:cs="Times New Roman"/>
                <w:sz w:val="28"/>
                <w:szCs w:val="28"/>
              </w:rPr>
            </w:pP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2232A8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доля благополучателей (человек) в общей численности населения населенного пункта или части его территории, которые будут пользоваться результатами реализованного инициативного проекта</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A235B3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 80 до 100 процентов - 100 баллов;</w:t>
            </w:r>
          </w:p>
          <w:p w14:paraId="396FA646"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 50 до 80 процентов - 70 баллов;</w:t>
            </w:r>
          </w:p>
          <w:p w14:paraId="0B4A9BF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 20 до 50 процентов - 50 баллов;</w:t>
            </w:r>
          </w:p>
          <w:p w14:paraId="484EA9C6"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 10 до 20 процентов - 30 баллов;</w:t>
            </w:r>
          </w:p>
          <w:p w14:paraId="0CD3F69C"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до 10 процентов - 10 баллов</w:t>
            </w:r>
          </w:p>
        </w:tc>
      </w:tr>
      <w:tr w:rsidR="00992CF2" w:rsidRPr="00DC180A" w14:paraId="04D0FEB7" w14:textId="77777777">
        <w:trPr>
          <w:trHeight w:val="240"/>
        </w:trPr>
        <w:tc>
          <w:tcPr>
            <w:tcW w:w="517"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DFBAD46"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2</w:t>
            </w:r>
          </w:p>
        </w:tc>
        <w:tc>
          <w:tcPr>
            <w:tcW w:w="2331"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B33397C"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Информирование населения об инициативном проекте</w:t>
            </w: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73128FC"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размещение на официальном сайте </w:t>
            </w:r>
            <w:proofErr w:type="gramStart"/>
            <w:r w:rsidRPr="00DC180A">
              <w:rPr>
                <w:rFonts w:ascii="Times New Roman" w:eastAsia="Arial" w:hAnsi="Times New Roman" w:cs="Times New Roman"/>
                <w:color w:val="000000"/>
                <w:sz w:val="28"/>
                <w:szCs w:val="28"/>
              </w:rPr>
              <w:t>Администрации  Атяшевского</w:t>
            </w:r>
            <w:proofErr w:type="gramEnd"/>
            <w:r w:rsidRPr="00DC180A">
              <w:rPr>
                <w:rFonts w:ascii="Times New Roman" w:eastAsia="Arial" w:hAnsi="Times New Roman" w:cs="Times New Roman"/>
                <w:color w:val="000000"/>
                <w:sz w:val="28"/>
                <w:szCs w:val="28"/>
              </w:rPr>
              <w:t xml:space="preserve"> муниципального района Республики Мордовия в информационно-телекоммуникационной сети «Интернет» объявления о возможности внесения инициативных проектов в местную администрацию (с указанием </w:t>
            </w:r>
            <w:proofErr w:type="gramStart"/>
            <w:r w:rsidRPr="00DC180A">
              <w:rPr>
                <w:rFonts w:ascii="Times New Roman" w:eastAsia="Arial" w:hAnsi="Times New Roman" w:cs="Times New Roman"/>
                <w:color w:val="000000"/>
                <w:sz w:val="28"/>
                <w:szCs w:val="28"/>
              </w:rPr>
              <w:t>сроков)*</w:t>
            </w:r>
            <w:proofErr w:type="gramEnd"/>
            <w:r w:rsidRPr="00DC180A">
              <w:rPr>
                <w:rFonts w:ascii="Times New Roman" w:eastAsia="Arial" w:hAnsi="Times New Roman" w:cs="Times New Roman"/>
                <w:color w:val="000000"/>
                <w:sz w:val="28"/>
                <w:szCs w:val="28"/>
              </w:rPr>
              <w:t>*</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3FE046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Наличие - 15 баллов;</w:t>
            </w:r>
          </w:p>
          <w:p w14:paraId="62FC518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отсутствие - 0 баллов</w:t>
            </w:r>
          </w:p>
        </w:tc>
      </w:tr>
      <w:tr w:rsidR="00992CF2" w:rsidRPr="00DC180A" w14:paraId="1D2EB897" w14:textId="77777777">
        <w:tc>
          <w:tcPr>
            <w:tcW w:w="517"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0C87551" w14:textId="77777777" w:rsidR="00992CF2" w:rsidRPr="00DC180A" w:rsidRDefault="00992CF2">
            <w:pPr>
              <w:rPr>
                <w:rFonts w:ascii="Times New Roman" w:hAnsi="Times New Roman" w:cs="Times New Roman"/>
                <w:sz w:val="28"/>
                <w:szCs w:val="28"/>
              </w:rPr>
            </w:pPr>
          </w:p>
        </w:tc>
        <w:tc>
          <w:tcPr>
            <w:tcW w:w="2331"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5497F2B" w14:textId="77777777" w:rsidR="00992CF2" w:rsidRPr="00DC180A" w:rsidRDefault="00992CF2">
            <w:pPr>
              <w:rPr>
                <w:rFonts w:ascii="Times New Roman" w:hAnsi="Times New Roman" w:cs="Times New Roman"/>
                <w:sz w:val="28"/>
                <w:szCs w:val="28"/>
              </w:rPr>
            </w:pP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FA046D2"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xml:space="preserve">размещение информации об инициативном проекте </w:t>
            </w:r>
            <w:proofErr w:type="gramStart"/>
            <w:r w:rsidRPr="00DC180A">
              <w:rPr>
                <w:rFonts w:ascii="Times New Roman" w:eastAsia="Arial" w:hAnsi="Times New Roman" w:cs="Times New Roman"/>
                <w:color w:val="000000"/>
                <w:sz w:val="28"/>
                <w:szCs w:val="28"/>
              </w:rPr>
              <w:t>на  официальном</w:t>
            </w:r>
            <w:proofErr w:type="gramEnd"/>
            <w:r w:rsidRPr="00DC180A">
              <w:rPr>
                <w:rFonts w:ascii="Times New Roman" w:eastAsia="Arial" w:hAnsi="Times New Roman" w:cs="Times New Roman"/>
                <w:color w:val="000000"/>
                <w:sz w:val="28"/>
                <w:szCs w:val="28"/>
              </w:rPr>
              <w:t xml:space="preserve"> сайте </w:t>
            </w:r>
            <w:proofErr w:type="gramStart"/>
            <w:r w:rsidRPr="00DC180A">
              <w:rPr>
                <w:rFonts w:ascii="Times New Roman" w:eastAsia="Arial" w:hAnsi="Times New Roman" w:cs="Times New Roman"/>
                <w:color w:val="000000"/>
                <w:sz w:val="28"/>
                <w:szCs w:val="28"/>
              </w:rPr>
              <w:t>Администрации  Атяшевского</w:t>
            </w:r>
            <w:proofErr w:type="gramEnd"/>
            <w:r w:rsidRPr="00DC180A">
              <w:rPr>
                <w:rFonts w:ascii="Times New Roman" w:eastAsia="Arial" w:hAnsi="Times New Roman" w:cs="Times New Roman"/>
                <w:color w:val="000000"/>
                <w:sz w:val="28"/>
                <w:szCs w:val="28"/>
              </w:rPr>
              <w:t xml:space="preserve"> муниципального района Республики Мордовия в информационно-телекоммуникационной сети «Интернет»</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2C9DAF3"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наличие - 20 баллов;</w:t>
            </w:r>
          </w:p>
          <w:p w14:paraId="44E1957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отсутствие - 0 баллов</w:t>
            </w:r>
          </w:p>
        </w:tc>
      </w:tr>
      <w:tr w:rsidR="00992CF2" w:rsidRPr="00DC180A" w14:paraId="7B8F39E0" w14:textId="77777777">
        <w:tc>
          <w:tcPr>
            <w:tcW w:w="517"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46C3699" w14:textId="77777777" w:rsidR="00992CF2" w:rsidRPr="00DC180A" w:rsidRDefault="00992CF2">
            <w:pPr>
              <w:rPr>
                <w:rFonts w:ascii="Times New Roman" w:hAnsi="Times New Roman" w:cs="Times New Roman"/>
                <w:sz w:val="28"/>
                <w:szCs w:val="28"/>
              </w:rPr>
            </w:pPr>
          </w:p>
        </w:tc>
        <w:tc>
          <w:tcPr>
            <w:tcW w:w="2331"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67758D5" w14:textId="77777777" w:rsidR="00992CF2" w:rsidRPr="00DC180A" w:rsidRDefault="00992CF2">
            <w:pPr>
              <w:rPr>
                <w:rFonts w:ascii="Times New Roman" w:hAnsi="Times New Roman" w:cs="Times New Roman"/>
                <w:sz w:val="28"/>
                <w:szCs w:val="28"/>
              </w:rPr>
            </w:pP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B97C7A3"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распространение печатных информационных материалов об инициативном проекте (объявления, листовки, брошюры, буклеты)</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8D26D0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наличие - 10 баллов;</w:t>
            </w:r>
          </w:p>
          <w:p w14:paraId="1BADF4A6"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отсутствие - 0 баллов</w:t>
            </w:r>
          </w:p>
        </w:tc>
      </w:tr>
      <w:tr w:rsidR="00992CF2" w:rsidRPr="00DC180A" w14:paraId="7890ADD6" w14:textId="77777777">
        <w:tc>
          <w:tcPr>
            <w:tcW w:w="517"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0AC41B5" w14:textId="77777777" w:rsidR="00992CF2" w:rsidRPr="00DC180A" w:rsidRDefault="00992CF2">
            <w:pPr>
              <w:rPr>
                <w:rFonts w:ascii="Times New Roman" w:hAnsi="Times New Roman" w:cs="Times New Roman"/>
                <w:sz w:val="28"/>
                <w:szCs w:val="28"/>
              </w:rPr>
            </w:pPr>
          </w:p>
        </w:tc>
        <w:tc>
          <w:tcPr>
            <w:tcW w:w="2331"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B6195FF" w14:textId="77777777" w:rsidR="00992CF2" w:rsidRPr="00DC180A" w:rsidRDefault="00992CF2">
            <w:pPr>
              <w:rPr>
                <w:rFonts w:ascii="Times New Roman" w:hAnsi="Times New Roman" w:cs="Times New Roman"/>
                <w:sz w:val="28"/>
                <w:szCs w:val="28"/>
              </w:rPr>
            </w:pP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9C417ED"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размещение информации об инициативном проекте в социальных сетях</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2D6B31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наличие - 20 баллов;</w:t>
            </w:r>
          </w:p>
          <w:p w14:paraId="11A16AF3"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отсутствие - 0 баллов</w:t>
            </w:r>
          </w:p>
        </w:tc>
      </w:tr>
      <w:tr w:rsidR="00992CF2" w:rsidRPr="00DC180A" w14:paraId="2F833DDF" w14:textId="77777777">
        <w:tc>
          <w:tcPr>
            <w:tcW w:w="517"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169E878" w14:textId="77777777" w:rsidR="00992CF2" w:rsidRPr="00DC180A" w:rsidRDefault="00992CF2">
            <w:pPr>
              <w:rPr>
                <w:rFonts w:ascii="Times New Roman" w:hAnsi="Times New Roman" w:cs="Times New Roman"/>
                <w:sz w:val="28"/>
                <w:szCs w:val="28"/>
              </w:rPr>
            </w:pPr>
          </w:p>
        </w:tc>
        <w:tc>
          <w:tcPr>
            <w:tcW w:w="2331"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7083C01" w14:textId="77777777" w:rsidR="00992CF2" w:rsidRPr="00DC180A" w:rsidRDefault="00992CF2">
            <w:pPr>
              <w:rPr>
                <w:rFonts w:ascii="Times New Roman" w:hAnsi="Times New Roman" w:cs="Times New Roman"/>
                <w:sz w:val="28"/>
                <w:szCs w:val="28"/>
              </w:rPr>
            </w:pP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1F2C83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Размещение информации об инициативном проекте в средствах массовой информации</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9F85F6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наличие - 20 баллов;</w:t>
            </w:r>
          </w:p>
          <w:p w14:paraId="7871597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отсутствие - 0 баллов</w:t>
            </w:r>
          </w:p>
        </w:tc>
      </w:tr>
      <w:tr w:rsidR="00992CF2" w:rsidRPr="00DC180A" w14:paraId="754F89F9" w14:textId="77777777">
        <w:trPr>
          <w:trHeight w:val="240"/>
        </w:trPr>
        <w:tc>
          <w:tcPr>
            <w:tcW w:w="517"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8E95AA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3</w:t>
            </w:r>
          </w:p>
        </w:tc>
        <w:tc>
          <w:tcPr>
            <w:tcW w:w="2331"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B4836F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Участие физических лиц, индивидуальных предпринимателей и (или)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(или) в форме добровольного трудового или подобного участия</w:t>
            </w: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C71DB0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количество физических лиц, изъявивших желание принять участие в реализации инициативного проекта в добровольной не финансовой форме и (или) в форме добровольного трудового или подобного участия</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6EC7CF3"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более 5 человек - 50 баллов;</w:t>
            </w:r>
          </w:p>
          <w:p w14:paraId="1982553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до 5 человек включительно - 20 баллов;</w:t>
            </w:r>
          </w:p>
          <w:p w14:paraId="380BD7C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1 человек - 10 баллов;</w:t>
            </w:r>
          </w:p>
          <w:p w14:paraId="3961BAFF"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отсутствие трудового и (или) иного не финансового участия физических лиц - 0 баллов</w:t>
            </w:r>
          </w:p>
        </w:tc>
      </w:tr>
      <w:tr w:rsidR="00992CF2" w:rsidRPr="00DC180A" w14:paraId="419528DF" w14:textId="77777777">
        <w:tc>
          <w:tcPr>
            <w:tcW w:w="517"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76CFE49" w14:textId="77777777" w:rsidR="00992CF2" w:rsidRPr="00DC180A" w:rsidRDefault="00992CF2">
            <w:pPr>
              <w:rPr>
                <w:rFonts w:ascii="Times New Roman" w:hAnsi="Times New Roman" w:cs="Times New Roman"/>
                <w:sz w:val="28"/>
                <w:szCs w:val="28"/>
              </w:rPr>
            </w:pPr>
          </w:p>
        </w:tc>
        <w:tc>
          <w:tcPr>
            <w:tcW w:w="2331"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B63EE7D" w14:textId="77777777" w:rsidR="00992CF2" w:rsidRPr="00DC180A" w:rsidRDefault="00992CF2">
            <w:pPr>
              <w:rPr>
                <w:rFonts w:ascii="Times New Roman" w:hAnsi="Times New Roman" w:cs="Times New Roman"/>
                <w:sz w:val="28"/>
                <w:szCs w:val="28"/>
              </w:rPr>
            </w:pP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3C1258D"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количество индивидуальных предпринимателей, образованных в соответствии с законодательством Российской Федерации юридических лиц, изъявивших желание принять участие в реализации инициативного проекта в добровольной не финансовой форме и (или) в форме добровольного трудового или подобного участия</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3CA5AAD"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2 и более индивидуальных предпринимателей и (или) юридических лиц - 50 баллов;</w:t>
            </w:r>
          </w:p>
          <w:p w14:paraId="6505917C"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1 индивидуальный предприниматель или 1 юридическое лицо - 25 баллов;</w:t>
            </w:r>
          </w:p>
          <w:p w14:paraId="21AB3EC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отсутствие не финансового участия индивидуальных предпринимателей и (или) юридических лиц - 0 баллов</w:t>
            </w:r>
          </w:p>
        </w:tc>
      </w:tr>
      <w:tr w:rsidR="00992CF2" w:rsidRPr="00DC180A" w14:paraId="599D4A31" w14:textId="77777777">
        <w:tc>
          <w:tcPr>
            <w:tcW w:w="51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24DCA28"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4</w:t>
            </w:r>
          </w:p>
        </w:tc>
        <w:tc>
          <w:tcPr>
            <w:tcW w:w="233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D511D86"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Дополнительные графические, фото- и видеоматериалы, подтверждающие проведение общественных мероприятий в поддержку инициативного проекта (событийные мероприятия, выставки-консультации, презентации, игры, дебаты)</w:t>
            </w:r>
          </w:p>
        </w:tc>
        <w:tc>
          <w:tcPr>
            <w:tcW w:w="390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BE671F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наличие дополнительных материалов</w:t>
            </w:r>
          </w:p>
        </w:tc>
        <w:tc>
          <w:tcPr>
            <w:tcW w:w="2614"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2AF449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наличие - 20 баллов;</w:t>
            </w:r>
          </w:p>
          <w:p w14:paraId="68E5F963"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отсутствие - 0 баллов</w:t>
            </w:r>
          </w:p>
        </w:tc>
      </w:tr>
    </w:tbl>
    <w:p w14:paraId="023423F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p w14:paraId="2554F00F" w14:textId="77777777" w:rsidR="00992CF2" w:rsidRPr="00DC180A" w:rsidRDefault="00992CF2">
      <w:pPr>
        <w:pStyle w:val="Standard"/>
        <w:widowControl/>
        <w:ind w:firstLine="0"/>
        <w:rPr>
          <w:rFonts w:ascii="Times New Roman" w:hAnsi="Times New Roman" w:cs="Times New Roman"/>
          <w:sz w:val="28"/>
          <w:szCs w:val="28"/>
        </w:rPr>
      </w:pPr>
    </w:p>
    <w:p w14:paraId="395A0028"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lastRenderedPageBreak/>
        <w:t>Приложение № 3</w:t>
      </w:r>
      <w:r w:rsidRPr="00DC180A">
        <w:rPr>
          <w:rFonts w:ascii="Times New Roman" w:hAnsi="Times New Roman" w:cs="Times New Roman"/>
          <w:sz w:val="28"/>
          <w:szCs w:val="28"/>
        </w:rPr>
        <w:br/>
        <w:t>к Порядку проведения конкурсного</w:t>
      </w:r>
    </w:p>
    <w:p w14:paraId="4CC4C916"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отбора проектов молодежного</w:t>
      </w:r>
    </w:p>
    <w:p w14:paraId="34632091"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инициативного бюджетирования</w:t>
      </w:r>
    </w:p>
    <w:p w14:paraId="59E530C4"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в Атяшевском муниципальном</w:t>
      </w:r>
    </w:p>
    <w:p w14:paraId="488CC417"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районе Республике Мордовия</w:t>
      </w:r>
    </w:p>
    <w:p w14:paraId="5B4B8DFB" w14:textId="77777777" w:rsidR="00992CF2" w:rsidRPr="00DC180A" w:rsidRDefault="00992CF2">
      <w:pPr>
        <w:pStyle w:val="affc"/>
        <w:rPr>
          <w:rFonts w:ascii="Times New Roman" w:hAnsi="Times New Roman" w:cs="Times New Roman"/>
          <w:sz w:val="28"/>
          <w:szCs w:val="28"/>
        </w:rPr>
      </w:pPr>
    </w:p>
    <w:p w14:paraId="7C92B809"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Информация</w:t>
      </w:r>
      <w:r w:rsidRPr="00DC180A">
        <w:rPr>
          <w:rFonts w:ascii="Times New Roman" w:hAnsi="Times New Roman" w:cs="Times New Roman"/>
          <w:sz w:val="28"/>
          <w:szCs w:val="28"/>
        </w:rPr>
        <w:br/>
        <w:t>о соответствии инициативного проекта критериям конкурсного отбора проектов молодежного инициативного бюджетирования в Атяшевском муниципальном районе Республике Мордовия</w:t>
      </w:r>
    </w:p>
    <w:p w14:paraId="23AB3A04" w14:textId="77777777" w:rsidR="00992CF2" w:rsidRPr="00DC180A" w:rsidRDefault="00992CF2">
      <w:pPr>
        <w:pStyle w:val="affc"/>
        <w:rPr>
          <w:rFonts w:ascii="Times New Roman" w:hAnsi="Times New Roman" w:cs="Times New Roman"/>
          <w:sz w:val="28"/>
          <w:szCs w:val="28"/>
        </w:rPr>
      </w:pPr>
    </w:p>
    <w:tbl>
      <w:tblPr>
        <w:tblW w:w="9513" w:type="dxa"/>
        <w:tblInd w:w="-15" w:type="dxa"/>
        <w:tblLayout w:type="fixed"/>
        <w:tblCellMar>
          <w:left w:w="10" w:type="dxa"/>
          <w:right w:w="10" w:type="dxa"/>
        </w:tblCellMar>
        <w:tblLook w:val="0000" w:firstRow="0" w:lastRow="0" w:firstColumn="0" w:lastColumn="0" w:noHBand="0" w:noVBand="0"/>
      </w:tblPr>
      <w:tblGrid>
        <w:gridCol w:w="576"/>
        <w:gridCol w:w="2416"/>
        <w:gridCol w:w="4028"/>
        <w:gridCol w:w="2493"/>
      </w:tblGrid>
      <w:tr w:rsidR="00992CF2" w:rsidRPr="00DC180A" w14:paraId="389640BA" w14:textId="77777777">
        <w:tc>
          <w:tcPr>
            <w:tcW w:w="576"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ADD71F5"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N п/п</w:t>
            </w:r>
          </w:p>
        </w:tc>
        <w:tc>
          <w:tcPr>
            <w:tcW w:w="2416"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C69C14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Наименование критерия конкурсного отбора</w:t>
            </w: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028DBF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Наименование показателя оценки критерия конкурсного отбора</w:t>
            </w:r>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A8B99C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Информация о соответствии проекта критериям конкурсного отбора</w:t>
            </w:r>
          </w:p>
        </w:tc>
      </w:tr>
      <w:tr w:rsidR="00992CF2" w:rsidRPr="00DC180A" w14:paraId="63A84988" w14:textId="77777777">
        <w:trPr>
          <w:trHeight w:val="240"/>
        </w:trPr>
        <w:tc>
          <w:tcPr>
            <w:tcW w:w="576"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73E0193"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1</w:t>
            </w:r>
          </w:p>
        </w:tc>
        <w:tc>
          <w:tcPr>
            <w:tcW w:w="2416"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0CF54B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Актуальность, социальная значимость, экономическая эффективность проектов молодежного инициативного бюджетирования (далее - инициативный проект)</w:t>
            </w: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CF1FB7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xml:space="preserve">доля населения населенного пункта или части его территории, поддержавшего инициативный проект, в общей численности населения населенного пункта или части его территории (в </w:t>
            </w:r>
            <w:proofErr w:type="gramStart"/>
            <w:r w:rsidRPr="00DC180A">
              <w:rPr>
                <w:rFonts w:ascii="Times New Roman" w:eastAsia="Arial" w:hAnsi="Times New Roman" w:cs="Times New Roman"/>
                <w:color w:val="000000"/>
                <w:sz w:val="28"/>
                <w:szCs w:val="28"/>
              </w:rPr>
              <w:t>%)*</w:t>
            </w:r>
            <w:proofErr w:type="gramEnd"/>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A49289F"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71010934" w14:textId="77777777">
        <w:tc>
          <w:tcPr>
            <w:tcW w:w="57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A19C44B" w14:textId="77777777" w:rsidR="00992CF2" w:rsidRPr="00DC180A" w:rsidRDefault="00992CF2">
            <w:pPr>
              <w:rPr>
                <w:rFonts w:ascii="Times New Roman" w:hAnsi="Times New Roman" w:cs="Times New Roman"/>
                <w:sz w:val="28"/>
                <w:szCs w:val="28"/>
              </w:rPr>
            </w:pPr>
          </w:p>
        </w:tc>
        <w:tc>
          <w:tcPr>
            <w:tcW w:w="241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98C3B93" w14:textId="77777777" w:rsidR="00992CF2" w:rsidRPr="00DC180A" w:rsidRDefault="00992CF2">
            <w:pPr>
              <w:rPr>
                <w:rFonts w:ascii="Times New Roman" w:hAnsi="Times New Roman" w:cs="Times New Roman"/>
                <w:sz w:val="28"/>
                <w:szCs w:val="28"/>
              </w:rPr>
            </w:pP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3D6576F"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доля благополучателей (человек) в общей численности населения населенного пункта или части его территории, которые будут пользоваться результатами реализованного инициативного проекта (в %)</w:t>
            </w:r>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0E51FC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3CDD8239" w14:textId="77777777">
        <w:trPr>
          <w:trHeight w:val="240"/>
        </w:trPr>
        <w:tc>
          <w:tcPr>
            <w:tcW w:w="576"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FCB1005"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2</w:t>
            </w:r>
          </w:p>
        </w:tc>
        <w:tc>
          <w:tcPr>
            <w:tcW w:w="2416"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C32660F"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Информирование населения об инициативном проекте</w:t>
            </w: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48229E8"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размещение на официальном сайте </w:t>
            </w:r>
            <w:proofErr w:type="gramStart"/>
            <w:r w:rsidRPr="00DC180A">
              <w:rPr>
                <w:rFonts w:ascii="Times New Roman" w:eastAsia="Arial" w:hAnsi="Times New Roman" w:cs="Times New Roman"/>
                <w:color w:val="000000"/>
                <w:sz w:val="28"/>
                <w:szCs w:val="28"/>
              </w:rPr>
              <w:t>Администрации  Атяшевского</w:t>
            </w:r>
            <w:proofErr w:type="gramEnd"/>
            <w:r w:rsidRPr="00DC180A">
              <w:rPr>
                <w:rFonts w:ascii="Times New Roman" w:eastAsia="Arial" w:hAnsi="Times New Roman" w:cs="Times New Roman"/>
                <w:color w:val="000000"/>
                <w:sz w:val="28"/>
                <w:szCs w:val="28"/>
              </w:rPr>
              <w:t xml:space="preserve"> муниципального района Республики Мордовия</w:t>
            </w:r>
            <w:r w:rsidRPr="00DC180A">
              <w:rPr>
                <w:rFonts w:ascii="Times New Roman" w:eastAsia="Arial" w:hAnsi="Times New Roman" w:cs="Times New Roman"/>
                <w:color w:val="000000"/>
                <w:sz w:val="28"/>
                <w:szCs w:val="28"/>
              </w:rPr>
              <w:br/>
              <w:t xml:space="preserve"> в информационно-телекоммуникационной сети «Интернет» объявления о возможности внесения инициативных проектов в местную администрацию (с указанием сроков) **</w:t>
            </w:r>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08EAF0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1D4DE36F" w14:textId="77777777">
        <w:tc>
          <w:tcPr>
            <w:tcW w:w="57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8D9A704" w14:textId="77777777" w:rsidR="00992CF2" w:rsidRPr="00DC180A" w:rsidRDefault="00992CF2">
            <w:pPr>
              <w:rPr>
                <w:rFonts w:ascii="Times New Roman" w:hAnsi="Times New Roman" w:cs="Times New Roman"/>
                <w:sz w:val="28"/>
                <w:szCs w:val="28"/>
              </w:rPr>
            </w:pPr>
          </w:p>
        </w:tc>
        <w:tc>
          <w:tcPr>
            <w:tcW w:w="241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0E903EA" w14:textId="77777777" w:rsidR="00992CF2" w:rsidRPr="00DC180A" w:rsidRDefault="00992CF2">
            <w:pPr>
              <w:rPr>
                <w:rFonts w:ascii="Times New Roman" w:hAnsi="Times New Roman" w:cs="Times New Roman"/>
                <w:sz w:val="28"/>
                <w:szCs w:val="28"/>
              </w:rPr>
            </w:pP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6482271"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xml:space="preserve">размещение информации об инициативном проекте на официальном сайте </w:t>
            </w:r>
            <w:proofErr w:type="gramStart"/>
            <w:r w:rsidRPr="00DC180A">
              <w:rPr>
                <w:rFonts w:ascii="Times New Roman" w:eastAsia="Arial" w:hAnsi="Times New Roman" w:cs="Times New Roman"/>
                <w:color w:val="000000"/>
                <w:sz w:val="28"/>
                <w:szCs w:val="28"/>
              </w:rPr>
              <w:t>Администрации  Атяшевского</w:t>
            </w:r>
            <w:proofErr w:type="gramEnd"/>
            <w:r w:rsidRPr="00DC180A">
              <w:rPr>
                <w:rFonts w:ascii="Times New Roman" w:eastAsia="Arial" w:hAnsi="Times New Roman" w:cs="Times New Roman"/>
                <w:color w:val="000000"/>
                <w:sz w:val="28"/>
                <w:szCs w:val="28"/>
              </w:rPr>
              <w:t xml:space="preserve"> муниципального района Республики Мордовия в информационно-телекоммуникационной сети "Интернет" **</w:t>
            </w:r>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85E1B6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35B6A137" w14:textId="77777777">
        <w:tc>
          <w:tcPr>
            <w:tcW w:w="57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01AE8D3" w14:textId="77777777" w:rsidR="00992CF2" w:rsidRPr="00DC180A" w:rsidRDefault="00992CF2">
            <w:pPr>
              <w:rPr>
                <w:rFonts w:ascii="Times New Roman" w:hAnsi="Times New Roman" w:cs="Times New Roman"/>
                <w:sz w:val="28"/>
                <w:szCs w:val="28"/>
              </w:rPr>
            </w:pPr>
          </w:p>
        </w:tc>
        <w:tc>
          <w:tcPr>
            <w:tcW w:w="241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362B5C7" w14:textId="77777777" w:rsidR="00992CF2" w:rsidRPr="00DC180A" w:rsidRDefault="00992CF2">
            <w:pPr>
              <w:rPr>
                <w:rFonts w:ascii="Times New Roman" w:hAnsi="Times New Roman" w:cs="Times New Roman"/>
                <w:sz w:val="28"/>
                <w:szCs w:val="28"/>
              </w:rPr>
            </w:pP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CE465F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распространение печатных информационных материалов об инициативном проекте (объявления, листовки, брошюры, буклеты) ***</w:t>
            </w:r>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1278F71"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34464C64" w14:textId="77777777">
        <w:tc>
          <w:tcPr>
            <w:tcW w:w="57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A53998A" w14:textId="77777777" w:rsidR="00992CF2" w:rsidRPr="00DC180A" w:rsidRDefault="00992CF2">
            <w:pPr>
              <w:rPr>
                <w:rFonts w:ascii="Times New Roman" w:hAnsi="Times New Roman" w:cs="Times New Roman"/>
                <w:sz w:val="28"/>
                <w:szCs w:val="28"/>
              </w:rPr>
            </w:pPr>
          </w:p>
        </w:tc>
        <w:tc>
          <w:tcPr>
            <w:tcW w:w="241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43625D0" w14:textId="77777777" w:rsidR="00992CF2" w:rsidRPr="00DC180A" w:rsidRDefault="00992CF2">
            <w:pPr>
              <w:rPr>
                <w:rFonts w:ascii="Times New Roman" w:hAnsi="Times New Roman" w:cs="Times New Roman"/>
                <w:sz w:val="28"/>
                <w:szCs w:val="28"/>
              </w:rPr>
            </w:pP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C557EDF"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размещение информации об инициативном проекте в социальных сетях****</w:t>
            </w:r>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6F0F07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60E80150" w14:textId="77777777">
        <w:tc>
          <w:tcPr>
            <w:tcW w:w="57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7ED6A87" w14:textId="77777777" w:rsidR="00992CF2" w:rsidRPr="00DC180A" w:rsidRDefault="00992CF2">
            <w:pPr>
              <w:rPr>
                <w:rFonts w:ascii="Times New Roman" w:hAnsi="Times New Roman" w:cs="Times New Roman"/>
                <w:sz w:val="28"/>
                <w:szCs w:val="28"/>
              </w:rPr>
            </w:pPr>
          </w:p>
        </w:tc>
        <w:tc>
          <w:tcPr>
            <w:tcW w:w="241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A1C7A7C" w14:textId="77777777" w:rsidR="00992CF2" w:rsidRPr="00DC180A" w:rsidRDefault="00992CF2">
            <w:pPr>
              <w:rPr>
                <w:rFonts w:ascii="Times New Roman" w:hAnsi="Times New Roman" w:cs="Times New Roman"/>
                <w:sz w:val="28"/>
                <w:szCs w:val="28"/>
              </w:rPr>
            </w:pP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193BEC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размещение информации об инициативном проекте в средствах массовой информации*****</w:t>
            </w:r>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C0B19C2"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6B2AA8FE" w14:textId="77777777">
        <w:trPr>
          <w:trHeight w:val="240"/>
        </w:trPr>
        <w:tc>
          <w:tcPr>
            <w:tcW w:w="576"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F87521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3</w:t>
            </w:r>
          </w:p>
        </w:tc>
        <w:tc>
          <w:tcPr>
            <w:tcW w:w="2416" w:type="dxa"/>
            <w:vMerge w:val="restart"/>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565627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Участие физических лиц, индивидуальных предпринимателей и (или)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(или) в форме добровольного трудового или подобного участия</w:t>
            </w: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D7F8A2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количество физических лиц, изъявивших желание принять участие в реализации инициативного проекта в добровольной не финансовой форме и (или) в форме добровольного трудового или подобного участия</w:t>
            </w:r>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0E4F8D5"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0358477E" w14:textId="77777777">
        <w:tc>
          <w:tcPr>
            <w:tcW w:w="57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EA1F928" w14:textId="77777777" w:rsidR="00992CF2" w:rsidRPr="00DC180A" w:rsidRDefault="00992CF2">
            <w:pPr>
              <w:rPr>
                <w:rFonts w:ascii="Times New Roman" w:hAnsi="Times New Roman" w:cs="Times New Roman"/>
                <w:sz w:val="28"/>
                <w:szCs w:val="28"/>
              </w:rPr>
            </w:pPr>
          </w:p>
        </w:tc>
        <w:tc>
          <w:tcPr>
            <w:tcW w:w="2416" w:type="dxa"/>
            <w:vMerge/>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6E053AB" w14:textId="77777777" w:rsidR="00992CF2" w:rsidRPr="00DC180A" w:rsidRDefault="00992CF2">
            <w:pPr>
              <w:rPr>
                <w:rFonts w:ascii="Times New Roman" w:hAnsi="Times New Roman" w:cs="Times New Roman"/>
                <w:sz w:val="28"/>
                <w:szCs w:val="28"/>
              </w:rPr>
            </w:pP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6F67C51"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количество индивидуальных предпринимателей, образованных в соответствии с законодательством Российской Федерации юридических лиц, изъявивших желание принять участие в реализации инициативного проекта в добровольной не финансовой форме и (или) в форме добровольного трудового или подобного участия</w:t>
            </w:r>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90C2E48"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4475AFD7" w14:textId="77777777">
        <w:tc>
          <w:tcPr>
            <w:tcW w:w="576"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CBB5D4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4</w:t>
            </w:r>
          </w:p>
        </w:tc>
        <w:tc>
          <w:tcPr>
            <w:tcW w:w="2416"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AF54E18"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xml:space="preserve">Дополнительные графические, фото- и видеоматериалы, подтверждающие проведение общественных мероприятий в поддержку инициативного </w:t>
            </w:r>
            <w:r w:rsidRPr="00DC180A">
              <w:rPr>
                <w:rFonts w:ascii="Times New Roman" w:eastAsia="Arial" w:hAnsi="Times New Roman" w:cs="Times New Roman"/>
                <w:color w:val="000000"/>
                <w:sz w:val="28"/>
                <w:szCs w:val="28"/>
              </w:rPr>
              <w:lastRenderedPageBreak/>
              <w:t>проекта (событийные мероприятия, выставки-консультации, презентации, игры, дебаты)</w:t>
            </w:r>
          </w:p>
        </w:tc>
        <w:tc>
          <w:tcPr>
            <w:tcW w:w="402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FC1D3A5"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lastRenderedPageBreak/>
              <w:t>наличие дополнительных материалов***</w:t>
            </w:r>
          </w:p>
        </w:tc>
        <w:tc>
          <w:tcPr>
            <w:tcW w:w="249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9E1548F"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bl>
    <w:p w14:paraId="71E7A64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p w14:paraId="5EE3674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*доля населения, поддержавшего инициативный проект указывается с учетом результатов схода или собрания граждан, на котором обсуждался указанный проект;</w:t>
      </w:r>
    </w:p>
    <w:p w14:paraId="54FD2AE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указать ссылку на официальный сайт;</w:t>
      </w:r>
    </w:p>
    <w:p w14:paraId="0F6427F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при наличии приложить к информации подтверждающие документы;</w:t>
      </w:r>
    </w:p>
    <w:p w14:paraId="105E7AE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указать ссылки на официальные страницы в социальных сетях;</w:t>
      </w:r>
    </w:p>
    <w:p w14:paraId="139E155D"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указать ссылки на электронные средства массовой информации и (или) приложить печатные средства массовой информации.</w:t>
      </w:r>
    </w:p>
    <w:p w14:paraId="32A646A9" w14:textId="77777777" w:rsidR="00992CF2" w:rsidRPr="00DC180A" w:rsidRDefault="00000000">
      <w:pPr>
        <w:pStyle w:val="affa"/>
        <w:rPr>
          <w:rFonts w:ascii="Times New Roman" w:hAnsi="Times New Roman" w:cs="Times New Roman"/>
          <w:sz w:val="28"/>
          <w:szCs w:val="28"/>
        </w:rPr>
      </w:pPr>
      <w:r w:rsidRPr="00DC180A">
        <w:rPr>
          <w:rFonts w:ascii="Times New Roman" w:eastAsia="Arial" w:hAnsi="Times New Roman" w:cs="Times New Roman"/>
          <w:b/>
          <w:color w:val="000000"/>
          <w:spacing w:val="-2"/>
          <w:sz w:val="28"/>
          <w:szCs w:val="28"/>
        </w:rPr>
        <w:br w:type="column"/>
      </w:r>
      <w:r w:rsidRPr="00DC180A">
        <w:rPr>
          <w:rFonts w:ascii="Times New Roman" w:hAnsi="Times New Roman" w:cs="Times New Roman"/>
          <w:sz w:val="28"/>
          <w:szCs w:val="28"/>
        </w:rPr>
        <w:lastRenderedPageBreak/>
        <w:t>Утверждены</w:t>
      </w:r>
    </w:p>
    <w:p w14:paraId="2FF18BE0"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 xml:space="preserve">постановлением Администрации </w:t>
      </w:r>
    </w:p>
    <w:p w14:paraId="608FD8FB"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 xml:space="preserve"> Атяшевского муниципального района </w:t>
      </w:r>
    </w:p>
    <w:p w14:paraId="0983EF67"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Республики Мордовия</w:t>
      </w:r>
    </w:p>
    <w:p w14:paraId="2583EA35"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от 30.12.2025 г. № 631</w:t>
      </w:r>
    </w:p>
    <w:p w14:paraId="50BCB80A" w14:textId="77777777" w:rsidR="00992CF2" w:rsidRPr="00DC180A" w:rsidRDefault="00992CF2">
      <w:pPr>
        <w:pStyle w:val="affc"/>
        <w:rPr>
          <w:rFonts w:ascii="Times New Roman" w:hAnsi="Times New Roman" w:cs="Times New Roman"/>
          <w:sz w:val="28"/>
          <w:szCs w:val="28"/>
        </w:rPr>
      </w:pPr>
    </w:p>
    <w:p w14:paraId="72ED27BA"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ПРАВИЛА</w:t>
      </w:r>
      <w:r w:rsidRPr="00DC180A">
        <w:rPr>
          <w:rFonts w:ascii="Times New Roman" w:hAnsi="Times New Roman" w:cs="Times New Roman"/>
          <w:sz w:val="28"/>
          <w:szCs w:val="28"/>
        </w:rPr>
        <w:br/>
        <w:t>ПРЕДОСТАВЛЕНИЯ ИЗ БЮДЖЕТА АТЯШЕВСКОГО МУНИЦИПАЛЬНОГО РАЙОНА РЕСПУБЛИКИ МОРДОВИЯ ИНЫХ МЕЖБЮДЖЕТНЫХ ТРАНСФЕРТОВ НА РЕАЛИЗАЦИЮ ПРОЕКТОВ МОЛОДЕЖНОГО ИНИЦИАТИВНОГО БЮДЖЕТИРОВАНИЯ</w:t>
      </w:r>
    </w:p>
    <w:p w14:paraId="0F1A1172" w14:textId="77777777" w:rsidR="00992CF2" w:rsidRPr="00DC180A" w:rsidRDefault="00992CF2">
      <w:pPr>
        <w:pStyle w:val="Standard"/>
        <w:widowControl/>
        <w:ind w:firstLine="0"/>
        <w:jc w:val="center"/>
        <w:rPr>
          <w:rFonts w:ascii="Times New Roman" w:hAnsi="Times New Roman" w:cs="Times New Roman"/>
          <w:sz w:val="28"/>
          <w:szCs w:val="28"/>
        </w:rPr>
      </w:pPr>
    </w:p>
    <w:p w14:paraId="761BF41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 Настоящие Правила определяют порядок предоставления иных межбюджетных трансфертов из бюджета Атяшевского муниципального района Республики Мордовия на софинансирование расходных обязательств Атяшевского муниципального района Республики Мордовия, возникающих при реализации проектов молодежного инициативного бюджетирования на территории Атяшевского муниципального района Республики Мордовия (далее соответственно - Правила, иные межбюджетные трансферты, муниципальные образования).</w:t>
      </w:r>
    </w:p>
    <w:p w14:paraId="2970009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 Иные межбюджетные трансферты предоставляются в целях поддержки проектов молодежного инициативного бюджетирования (далее - инициативный проект) и развития механизмов инициативного бюджетирования на территории Атяшевского муниципального района Республики Мордовия.</w:t>
      </w:r>
    </w:p>
    <w:p w14:paraId="48D403A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3. Главным распорядителем средств бюджета Атяшевского муниципального района Республики Мордовия, осуществляющим предоставление иных межбюджетных трансфертов в соответствии с настоящим Правилами, является Финансовое управление </w:t>
      </w:r>
      <w:proofErr w:type="gramStart"/>
      <w:r w:rsidRPr="00DC180A">
        <w:rPr>
          <w:rFonts w:ascii="Times New Roman" w:hAnsi="Times New Roman" w:cs="Times New Roman"/>
          <w:sz w:val="28"/>
          <w:szCs w:val="28"/>
        </w:rPr>
        <w:t>Администрации  Атяшевского</w:t>
      </w:r>
      <w:proofErr w:type="gramEnd"/>
      <w:r w:rsidRPr="00DC180A">
        <w:rPr>
          <w:rFonts w:ascii="Times New Roman" w:hAnsi="Times New Roman" w:cs="Times New Roman"/>
          <w:sz w:val="28"/>
          <w:szCs w:val="28"/>
        </w:rPr>
        <w:t xml:space="preserve"> муниципального района Республики Мордовия (далее - главный распорядитель).</w:t>
      </w:r>
    </w:p>
    <w:p w14:paraId="089D63E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4. Иные межбюджетные трансферты предоставляются в пределах бюджетных ассигнований, предусмотренных на указанные цели в решении Совета депутатов Атяшевского муниципального района Республики Мордовия о бюджете Атяшевского муниципального района Республики Мордовия на соответствующий финансовый год и плановый период.</w:t>
      </w:r>
    </w:p>
    <w:p w14:paraId="190F6CC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Уровень софинансирования из бюджета Атяшевского муниципального района Республики Мордовия составляет 20 процентов при стоимости проекта до 625 000 рублей включительно или 125 000 рублей при стоимости проекта более 625 000 рублей.</w:t>
      </w:r>
    </w:p>
    <w:p w14:paraId="7FCC63B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Иные межбюджетные трансферты не предоставляются на реализацию инициативного проекта, ранее профинансированного из бюджета   Атяшевского муниципального района Республики Мордовия по итогам конкурсного отбора предыдущих периодов.</w:t>
      </w:r>
    </w:p>
    <w:p w14:paraId="5F1AF68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5. Распределение иных межбюджетных трансфертов устанавливается решением Совета депутатов Атяшевского муниципального района Республики Мордовия о бюджете Атяшевского муниципального района Республики Мордовия на соответствующий финансовый год и плановый период.</w:t>
      </w:r>
    </w:p>
    <w:p w14:paraId="287104D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6. Условиями предоставления иных межбюджетных трансфертов являются:</w:t>
      </w:r>
    </w:p>
    <w:p w14:paraId="12D39DD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включение инициативного проекта региональной комиссией по конкурсному отбору проектов молодежного инициативного бюджетирования в Республике Мордовия, созданной Правительством Республики Мордовия, (далее - комиссия) в перечень инициативных проектов от каждого муниципального образования, набравших наибольшее количество баллов в соответствии с критериями конкурсного отбора проектов молодежного инициативного бюджетирования в Республике Мордовия, предусмотренными приложением 2  к Порядку проведения конкурсного отбора проектов молодежного инициативного бюджетирования в Республике Мордовия;</w:t>
      </w:r>
    </w:p>
    <w:p w14:paraId="5B5B5D5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наличие правового акта муниципального образования об утверждении муниципальной программы, в которой предусмотрена реализация мероприятий по финансированию проектов;</w:t>
      </w:r>
    </w:p>
    <w:p w14:paraId="5B18550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наличие в бюджете муниципального образования бюджетных ассигнований на финансовое обеспечение реализации инициативного проекта в объеме не менее 20 процентов от стоимости проекта;</w:t>
      </w:r>
    </w:p>
    <w:p w14:paraId="4F81DA0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инициативный проект или отдельные его мероприятия не финансируются в соответствии с иными правовыми актами Республики Мордовия.</w:t>
      </w:r>
    </w:p>
    <w:p w14:paraId="439565F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7. С целью предоставления иных межбюджетных трансфертов Администрация Атяшевского муниципального района Республики Мордовия в срок не позднее 20 января года предоставления иных межбюджетных трансфертов представляют главному распорядителю следующие документы:</w:t>
      </w:r>
    </w:p>
    <w:p w14:paraId="55760D3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заявление о предоставлении иных межбюджетных трансфертов </w:t>
      </w:r>
      <w:r w:rsidRPr="00DC180A">
        <w:rPr>
          <w:rFonts w:ascii="Times New Roman" w:hAnsi="Times New Roman" w:cs="Times New Roman"/>
          <w:sz w:val="28"/>
          <w:szCs w:val="28"/>
        </w:rPr>
        <w:br/>
        <w:t>по форме согласно Приложению № 1 к настоящим Правилам на бланке Администрации Атяшевского муниципального района Республики Мордовия;</w:t>
      </w:r>
    </w:p>
    <w:p w14:paraId="2CE52E2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выписку из утвержденной муниципальной программы, содержащую мероприятия по реализации инициативного (</w:t>
      </w:r>
      <w:proofErr w:type="spellStart"/>
      <w:r w:rsidRPr="00DC180A">
        <w:rPr>
          <w:rFonts w:ascii="Times New Roman" w:hAnsi="Times New Roman" w:cs="Times New Roman"/>
          <w:sz w:val="28"/>
          <w:szCs w:val="28"/>
        </w:rPr>
        <w:t>ых</w:t>
      </w:r>
      <w:proofErr w:type="spellEnd"/>
      <w:r w:rsidRPr="00DC180A">
        <w:rPr>
          <w:rFonts w:ascii="Times New Roman" w:hAnsi="Times New Roman" w:cs="Times New Roman"/>
          <w:sz w:val="28"/>
          <w:szCs w:val="28"/>
        </w:rPr>
        <w:t>) проекта (</w:t>
      </w:r>
      <w:proofErr w:type="spellStart"/>
      <w:r w:rsidRPr="00DC180A">
        <w:rPr>
          <w:rFonts w:ascii="Times New Roman" w:hAnsi="Times New Roman" w:cs="Times New Roman"/>
          <w:sz w:val="28"/>
          <w:szCs w:val="28"/>
        </w:rPr>
        <w:t>ов</w:t>
      </w:r>
      <w:proofErr w:type="spellEnd"/>
      <w:r w:rsidRPr="00DC180A">
        <w:rPr>
          <w:rFonts w:ascii="Times New Roman" w:hAnsi="Times New Roman" w:cs="Times New Roman"/>
          <w:sz w:val="28"/>
          <w:szCs w:val="28"/>
        </w:rPr>
        <w:t>), прошедшего (прошедших) конкурсный отбор в соответствии с Порядком проведения конкурсного отбора проектов молодежного инициативного бюджетирования в Атяшевском муниципальном районе Республики Мордовия;</w:t>
      </w:r>
    </w:p>
    <w:p w14:paraId="6F2852B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выписку из решения представительного органа муниципального образования о местном бюджете (выписку из сводной бюджетной росписи местного бюджета), подтверждающую наличие в бюджете муниципального образования бюджетных ассигнований на финансовое обеспечение реализации инициативного проекта, подписанную главой муниципального образования;</w:t>
      </w:r>
    </w:p>
    <w:p w14:paraId="78FA8B2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письмо, подписанное Главой Атяшевского муниципального района Республики Мордовия об отсутствии финансирования инициативного проекта или отдельных его мероприятий в соответствии с иными правовыми актами Республики Мордовия.</w:t>
      </w:r>
    </w:p>
    <w:p w14:paraId="3EB837A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Документы должны быть прошиты, пронумерованы и скреплены печатью Администрации Атяшевского муниципального района Республики Мордовия. В представленных документах не должны содержаться подчистки, приписки и другие исправления.</w:t>
      </w:r>
    </w:p>
    <w:p w14:paraId="3C3B99D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Администрация Атяшевского муниципального района Республики Мордовия несет ответственность за полноту и достоверность представляемых документов и информации в соответствии с законодательством Российской Федерации.</w:t>
      </w:r>
    </w:p>
    <w:p w14:paraId="558ACD3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8. Главный распорядитель в течение пяти рабочих дней после получения документов, указанных в пункте 7 настоящих Правил, осуществляет их проверку и принимает решение о предоставлении или об отказе в предоставлении иных межбюджетных трансфертов.</w:t>
      </w:r>
    </w:p>
    <w:p w14:paraId="48EE87B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9. Главный распорядитель принимает решение об отказе в предоставлении иных межбюджетных трансфертов по следующим основаниям:</w:t>
      </w:r>
    </w:p>
    <w:p w14:paraId="01D9A38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непредставление или представление не в полном объеме документов, указанных в пункте 7 настоящих Правил;</w:t>
      </w:r>
    </w:p>
    <w:p w14:paraId="1562DA9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недостоверность сведений, содержащихся в представленных документах;</w:t>
      </w:r>
    </w:p>
    <w:p w14:paraId="0C68B25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несоблюдение условий предоставления иных межбюджетных трансфертов, указанных в пункте 6 настоящих Правил.</w:t>
      </w:r>
    </w:p>
    <w:p w14:paraId="278DA7A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10. Главный распорядитель письменно извещает </w:t>
      </w:r>
      <w:proofErr w:type="gramStart"/>
      <w:r w:rsidRPr="00DC180A">
        <w:rPr>
          <w:rFonts w:ascii="Times New Roman" w:hAnsi="Times New Roman" w:cs="Times New Roman"/>
          <w:sz w:val="28"/>
          <w:szCs w:val="28"/>
        </w:rPr>
        <w:t>Администрацию  Атяшевского</w:t>
      </w:r>
      <w:proofErr w:type="gramEnd"/>
      <w:r w:rsidRPr="00DC180A">
        <w:rPr>
          <w:rFonts w:ascii="Times New Roman" w:hAnsi="Times New Roman" w:cs="Times New Roman"/>
          <w:sz w:val="28"/>
          <w:szCs w:val="28"/>
        </w:rPr>
        <w:t xml:space="preserve"> муниципального района Республики Мордовия об отказе в предоставлении иных межбюджетных трансфертов в течение 3 рабочих дней со дня принятия такого решения с указанием оснований отказа.</w:t>
      </w:r>
    </w:p>
    <w:p w14:paraId="00650CB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11. Предоставление иных межбюджетных трансфертов осуществляется на основании соглашения, заключаемого между главным распорядителем и Администрацией Атяшевского муниципального района Республики Мордовия по форме, утвержденной Министерством финансов Республики Мордовия (далее - соглашение).</w:t>
      </w:r>
    </w:p>
    <w:p w14:paraId="3FA626B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12. Соглашение заключается в течение 7 рабочих дней со дня принятия решения о предоставлении иных межбюджетных трансфертов, но не позднее 15 февраля года предоставления иных межбюджетных трансфертов.</w:t>
      </w:r>
    </w:p>
    <w:p w14:paraId="642830F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13. Перечисление иных межбюджетных трансфертов осуществляется главным распорядителем на казначейские счета для осуществления и отражения операций по учету и распределению поступлений, открытые администрациям муниципальных образований Управлением Федерального казначейства по Республике Мордовия, в течение 3 рабочих дней со дня заключения соглашения, предусмотренного пунктом 11 настоящих Правил.</w:t>
      </w:r>
    </w:p>
    <w:p w14:paraId="74EA7C7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14. Расходование средств иных межбюджетных трансфертов осуществляется муниципальным образованием с соблюдением соотношения, установленного в Методике распределения иных межбюджетных трансфертов на реализацию проектов молодежного инициативного бюджетирования.</w:t>
      </w:r>
    </w:p>
    <w:p w14:paraId="62B4F4A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15. Администрация Атяшевского муниципального района Республики Мордовия ежегодно не позднее 20 января года, следующего за годом, в котором получены иные межбюджетные трансферты, представляют главному распорядителю отчет о реализации проекта молодежного инициативного бюджетирования по форме согласно Приложению № 2 к настоящим Правилам.</w:t>
      </w:r>
    </w:p>
    <w:p w14:paraId="531AC9BD"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16. Результатом использования иных межбюджетных трансфертов (далее - результат) является количество полностью реализованных муниципальным образованием инициативных проектов до 1 декабря года предоставления иных межбюджетных трансфертов.</w:t>
      </w:r>
    </w:p>
    <w:p w14:paraId="45BA496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17. В случае если муниципальным образованием по состоянию </w:t>
      </w:r>
      <w:r w:rsidRPr="00DC180A">
        <w:rPr>
          <w:rFonts w:ascii="Times New Roman" w:hAnsi="Times New Roman" w:cs="Times New Roman"/>
          <w:sz w:val="28"/>
          <w:szCs w:val="28"/>
        </w:rPr>
        <w:br/>
        <w:t>на 1 декабря года предоставления иных межбюджетных трансфертов не достигнут результат и до даты представления отчетности за год о достижении значений результата в соответствии с соглашением в году, следующем за годом предоставления иных межбюджетных трансфертов, указанные нарушения не устранены, размер средств, подлежащих возврату из местного бюджета в республиканский бюджет Республики Мордовия до 1 июня года, следующего за годом предоставления иных межбюджетных трансфертов (V возврата ), определяется по формуле:</w:t>
      </w:r>
    </w:p>
    <w:p w14:paraId="169EC3E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V возврата</w:t>
      </w:r>
      <w:proofErr w:type="gramStart"/>
      <w:r w:rsidRPr="00DC180A">
        <w:rPr>
          <w:rFonts w:ascii="Times New Roman" w:hAnsi="Times New Roman" w:cs="Times New Roman"/>
          <w:sz w:val="28"/>
          <w:szCs w:val="28"/>
        </w:rPr>
        <w:t>=(</w:t>
      </w:r>
      <w:proofErr w:type="gramEnd"/>
      <w:r w:rsidRPr="00DC180A">
        <w:rPr>
          <w:rFonts w:ascii="Times New Roman" w:hAnsi="Times New Roman" w:cs="Times New Roman"/>
          <w:sz w:val="28"/>
          <w:szCs w:val="28"/>
        </w:rPr>
        <w:t>V </w:t>
      </w:r>
      <w:proofErr w:type="spellStart"/>
      <w:r w:rsidRPr="00DC180A">
        <w:rPr>
          <w:rFonts w:ascii="Times New Roman" w:hAnsi="Times New Roman" w:cs="Times New Roman"/>
          <w:sz w:val="28"/>
          <w:szCs w:val="28"/>
        </w:rPr>
        <w:t>имбтD</w:t>
      </w:r>
      <w:proofErr w:type="spellEnd"/>
      <w:r w:rsidRPr="00DC180A">
        <w:rPr>
          <w:rFonts w:ascii="Times New Roman" w:hAnsi="Times New Roman" w:cs="Times New Roman"/>
          <w:sz w:val="28"/>
          <w:szCs w:val="28"/>
        </w:rPr>
        <w:t> i)0,1,</w:t>
      </w:r>
    </w:p>
    <w:p w14:paraId="63CEDD7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где:</w:t>
      </w:r>
    </w:p>
    <w:p w14:paraId="121423C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V </w:t>
      </w:r>
      <w:proofErr w:type="spellStart"/>
      <w:r w:rsidRPr="00DC180A">
        <w:rPr>
          <w:rFonts w:ascii="Times New Roman" w:hAnsi="Times New Roman" w:cs="Times New Roman"/>
          <w:sz w:val="28"/>
          <w:szCs w:val="28"/>
        </w:rPr>
        <w:t>имбт</w:t>
      </w:r>
      <w:proofErr w:type="spellEnd"/>
      <w:r w:rsidRPr="00DC180A">
        <w:rPr>
          <w:rFonts w:ascii="Times New Roman" w:hAnsi="Times New Roman" w:cs="Times New Roman"/>
          <w:sz w:val="28"/>
          <w:szCs w:val="28"/>
        </w:rPr>
        <w:t> - иной межбюджетный трансферт, предоставленный бюджету муниципального образования в отчетном финансовом году;</w:t>
      </w:r>
    </w:p>
    <w:p w14:paraId="29AD96E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D i - индекс, отражающий уровень недостижения i-го результата.</w:t>
      </w:r>
    </w:p>
    <w:p w14:paraId="038327A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При расчете объема средств, подлежащих возврату из бюджета муниципального образования в республиканский бюджет Республики Мордовия в размере иного межбюджетного трансферта, предоставленного бюджету муни</w:t>
      </w:r>
      <w:r w:rsidRPr="00DC180A">
        <w:rPr>
          <w:rFonts w:ascii="Times New Roman" w:hAnsi="Times New Roman" w:cs="Times New Roman"/>
          <w:sz w:val="28"/>
          <w:szCs w:val="28"/>
        </w:rPr>
        <w:lastRenderedPageBreak/>
        <w:t>ципального образования в отчетном финансовом году (V </w:t>
      </w:r>
      <w:proofErr w:type="spellStart"/>
      <w:r w:rsidRPr="00DC180A">
        <w:rPr>
          <w:rFonts w:ascii="Times New Roman" w:hAnsi="Times New Roman" w:cs="Times New Roman"/>
          <w:sz w:val="28"/>
          <w:szCs w:val="28"/>
        </w:rPr>
        <w:t>имбт</w:t>
      </w:r>
      <w:proofErr w:type="spellEnd"/>
      <w:r w:rsidRPr="00DC180A">
        <w:rPr>
          <w:rFonts w:ascii="Times New Roman" w:hAnsi="Times New Roman" w:cs="Times New Roman"/>
          <w:sz w:val="28"/>
          <w:szCs w:val="28"/>
        </w:rPr>
        <w:t> ), не учитывается размер остатка иного межбюджетного трансферта, не использованного по состоянию на 1 января текущего финансового года.</w:t>
      </w:r>
    </w:p>
    <w:p w14:paraId="59954F0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18. Индекс, отражающий уровень недостижения i-го результата (D </w:t>
      </w:r>
      <w:proofErr w:type="gramStart"/>
      <w:r w:rsidRPr="00DC180A">
        <w:rPr>
          <w:rFonts w:ascii="Times New Roman" w:hAnsi="Times New Roman" w:cs="Times New Roman"/>
          <w:sz w:val="28"/>
          <w:szCs w:val="28"/>
        </w:rPr>
        <w:t>i )</w:t>
      </w:r>
      <w:proofErr w:type="gramEnd"/>
      <w:r w:rsidRPr="00DC180A">
        <w:rPr>
          <w:rFonts w:ascii="Times New Roman" w:hAnsi="Times New Roman" w:cs="Times New Roman"/>
          <w:sz w:val="28"/>
          <w:szCs w:val="28"/>
        </w:rPr>
        <w:t>, определяется по формуле:</w:t>
      </w:r>
    </w:p>
    <w:p w14:paraId="5005376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D i=1-T i/S i,</w:t>
      </w:r>
    </w:p>
    <w:p w14:paraId="732A3F6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где:</w:t>
      </w:r>
    </w:p>
    <w:p w14:paraId="36D04BD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T i - фактически достигнутое значение i-го результата на отчетную дату;</w:t>
      </w:r>
    </w:p>
    <w:p w14:paraId="6FFA015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S i - плановое значение i-го результата, установленное соглашением.</w:t>
      </w:r>
    </w:p>
    <w:p w14:paraId="65136EE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19. Основанием для освобождения от применения мер ответственности, предусмотренных пунктом 17 настоящих Правил, является документально подтвержденное наступление обстоятельств непреодолимой силы.</w:t>
      </w:r>
    </w:p>
    <w:p w14:paraId="35937D0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20. Ответственность за достоверность и полноту представляемой отчетности возлагается на Главу Атяшевского муниципального района Республики Мордовия.</w:t>
      </w:r>
    </w:p>
    <w:p w14:paraId="762F28F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Администрация Атяшевского муниципального района Республики Мордовия несет ответственность за нецелевое использование иных межбюджетных трансфертов и невыполнение условий предоставления иных межбюджетных трансфертов в соответствии с действующим законодательством.</w:t>
      </w:r>
    </w:p>
    <w:p w14:paraId="0A44506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21. В случае выявления факта нарушения муниципальным образованием условий предоставления иных межбюджетных трансфертов главный распорядитель в течение 5 рабочих дней со дня выявления указанного факта направляет уведомление о возврате иных межбюджетных трансфертов в бюджет Атяшевского муниципального Республики Мордовия.</w:t>
      </w:r>
    </w:p>
    <w:p w14:paraId="79CD0E7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22. Муниципальное образование в течение 5 рабочих дней со дня получения уведомления осуществляет возврат иных межбюджетных трансфертов в республиканский бюджет Республики Мордовия.</w:t>
      </w:r>
    </w:p>
    <w:p w14:paraId="4AB14BB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В случае невыполнения требований о возврате иных межбюджетных трансфертов, взыскание осуществляется главным распорядителем в судебном порядке в соответствии с действующим законодательством.</w:t>
      </w:r>
    </w:p>
    <w:p w14:paraId="0EB28CD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23. Не использованные по состоянию на 1 января текущего финансового года иные межбюджетные трансферты подлежат возврату в доход бюджета Атяшевского муниципального района Республики Мордовия в течение первых 15 рабочих дней текущего финансового года.</w:t>
      </w:r>
    </w:p>
    <w:p w14:paraId="72D0DF8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В случае если неиспользованный остаток иных межбюджетных трансфертов не перечислен в доход бюджета Атяшевского муниципального района Республики Мордовия, указанные средства подлежат взысканию в доход бюджета Атяшевского муниципального района Республики Мордовия в порядке, </w:t>
      </w:r>
      <w:r w:rsidRPr="00DC180A">
        <w:rPr>
          <w:rFonts w:ascii="Times New Roman" w:hAnsi="Times New Roman" w:cs="Times New Roman"/>
          <w:sz w:val="28"/>
          <w:szCs w:val="28"/>
        </w:rPr>
        <w:lastRenderedPageBreak/>
        <w:t>установленном Министерством финансов Республики Мордовия с соблюдением общих требований, установленных Министерством финансов Российской Федерации.</w:t>
      </w:r>
    </w:p>
    <w:p w14:paraId="521C215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Контроль за целевым использованием и условиями предоставления иных межбюджетных трансфертов осуществляет главный распорядитель и органы государственного финансового контроля в соответствии с законодательством Российской Федерации и Республики Мордовия.</w:t>
      </w:r>
    </w:p>
    <w:p w14:paraId="1C373A8E" w14:textId="77777777" w:rsidR="00992CF2" w:rsidRPr="00DC180A" w:rsidRDefault="00992CF2">
      <w:pPr>
        <w:pStyle w:val="afff0"/>
        <w:rPr>
          <w:rFonts w:ascii="Times New Roman" w:hAnsi="Times New Roman" w:cs="Times New Roman"/>
          <w:sz w:val="28"/>
          <w:szCs w:val="28"/>
        </w:rPr>
      </w:pPr>
    </w:p>
    <w:p w14:paraId="0DCE256B" w14:textId="77777777" w:rsidR="00992CF2" w:rsidRPr="00DC180A" w:rsidRDefault="00992CF2">
      <w:pPr>
        <w:pStyle w:val="afff0"/>
        <w:rPr>
          <w:rFonts w:ascii="Times New Roman" w:hAnsi="Times New Roman" w:cs="Times New Roman"/>
          <w:sz w:val="28"/>
          <w:szCs w:val="28"/>
        </w:rPr>
      </w:pPr>
    </w:p>
    <w:p w14:paraId="387E2674" w14:textId="77777777" w:rsidR="00992CF2" w:rsidRPr="00DC180A" w:rsidRDefault="00992CF2">
      <w:pPr>
        <w:pStyle w:val="afff0"/>
        <w:rPr>
          <w:rFonts w:ascii="Times New Roman" w:hAnsi="Times New Roman" w:cs="Times New Roman"/>
          <w:sz w:val="28"/>
          <w:szCs w:val="28"/>
        </w:rPr>
      </w:pPr>
    </w:p>
    <w:p w14:paraId="5A960CE7" w14:textId="77777777" w:rsidR="00992CF2" w:rsidRPr="00DC180A" w:rsidRDefault="00992CF2">
      <w:pPr>
        <w:pStyle w:val="afff0"/>
        <w:rPr>
          <w:rFonts w:ascii="Times New Roman" w:hAnsi="Times New Roman" w:cs="Times New Roman"/>
          <w:sz w:val="28"/>
          <w:szCs w:val="28"/>
        </w:rPr>
      </w:pPr>
    </w:p>
    <w:p w14:paraId="4979CED0"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Приложение № 1</w:t>
      </w:r>
      <w:r w:rsidRPr="00DC180A">
        <w:rPr>
          <w:rFonts w:ascii="Times New Roman" w:hAnsi="Times New Roman" w:cs="Times New Roman"/>
          <w:sz w:val="28"/>
          <w:szCs w:val="28"/>
        </w:rPr>
        <w:br/>
        <w:t>к Правилам предоставления</w:t>
      </w:r>
      <w:r w:rsidRPr="00DC180A">
        <w:rPr>
          <w:rFonts w:ascii="Times New Roman" w:hAnsi="Times New Roman" w:cs="Times New Roman"/>
          <w:sz w:val="28"/>
          <w:szCs w:val="28"/>
        </w:rPr>
        <w:br/>
        <w:t xml:space="preserve">из бюджета Атяшевского </w:t>
      </w:r>
      <w:r w:rsidRPr="00DC180A">
        <w:rPr>
          <w:rFonts w:ascii="Times New Roman" w:hAnsi="Times New Roman" w:cs="Times New Roman"/>
          <w:sz w:val="28"/>
          <w:szCs w:val="28"/>
        </w:rPr>
        <w:br/>
        <w:t xml:space="preserve">муниципального района </w:t>
      </w:r>
      <w:r w:rsidRPr="00DC180A">
        <w:rPr>
          <w:rFonts w:ascii="Times New Roman" w:hAnsi="Times New Roman" w:cs="Times New Roman"/>
          <w:sz w:val="28"/>
          <w:szCs w:val="28"/>
        </w:rPr>
        <w:br/>
        <w:t>Республики Мордовия иных</w:t>
      </w:r>
      <w:r w:rsidRPr="00DC180A">
        <w:rPr>
          <w:rFonts w:ascii="Times New Roman" w:hAnsi="Times New Roman" w:cs="Times New Roman"/>
          <w:sz w:val="28"/>
          <w:szCs w:val="28"/>
        </w:rPr>
        <w:br/>
        <w:t>межбюджетных трансфертов на реализацию</w:t>
      </w:r>
      <w:r w:rsidRPr="00DC180A">
        <w:rPr>
          <w:rFonts w:ascii="Times New Roman" w:hAnsi="Times New Roman" w:cs="Times New Roman"/>
          <w:sz w:val="28"/>
          <w:szCs w:val="28"/>
        </w:rPr>
        <w:br/>
        <w:t>проектов молодежного</w:t>
      </w:r>
      <w:r w:rsidRPr="00DC180A">
        <w:rPr>
          <w:rFonts w:ascii="Times New Roman" w:hAnsi="Times New Roman" w:cs="Times New Roman"/>
          <w:sz w:val="28"/>
          <w:szCs w:val="28"/>
        </w:rPr>
        <w:br/>
        <w:t>инициативного бюджетирования</w:t>
      </w:r>
    </w:p>
    <w:p w14:paraId="60FFD3AF" w14:textId="77777777" w:rsidR="00992CF2" w:rsidRPr="00DC180A" w:rsidRDefault="00000000">
      <w:pPr>
        <w:pStyle w:val="affc"/>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p w14:paraId="5168BD69"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Заявление о предоставлении иных межбюджетных трансфертов из бюджета Атяшевского муниципального района Республики Мордовия на реализацию проектов молодежного инициативного бюджетирования</w:t>
      </w:r>
    </w:p>
    <w:p w14:paraId="3A374102"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bl>
      <w:tblPr>
        <w:tblW w:w="10020" w:type="dxa"/>
        <w:tblInd w:w="-15" w:type="dxa"/>
        <w:tblLayout w:type="fixed"/>
        <w:tblCellMar>
          <w:left w:w="10" w:type="dxa"/>
          <w:right w:w="10" w:type="dxa"/>
        </w:tblCellMar>
        <w:tblLook w:val="0000" w:firstRow="0" w:lastRow="0" w:firstColumn="0" w:lastColumn="0" w:noHBand="0" w:noVBand="0"/>
      </w:tblPr>
      <w:tblGrid>
        <w:gridCol w:w="582"/>
        <w:gridCol w:w="4283"/>
        <w:gridCol w:w="5155"/>
      </w:tblGrid>
      <w:tr w:rsidR="00992CF2" w:rsidRPr="00DC180A" w14:paraId="123CD566" w14:textId="77777777">
        <w:tc>
          <w:tcPr>
            <w:tcW w:w="582"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4C5B7B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N п/п</w:t>
            </w:r>
          </w:p>
        </w:tc>
        <w:tc>
          <w:tcPr>
            <w:tcW w:w="428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02637C8"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Наименование проекта (</w:t>
            </w:r>
            <w:proofErr w:type="spellStart"/>
            <w:r w:rsidRPr="00DC180A">
              <w:rPr>
                <w:rFonts w:ascii="Times New Roman" w:hAnsi="Times New Roman" w:cs="Times New Roman"/>
                <w:sz w:val="28"/>
                <w:szCs w:val="28"/>
              </w:rPr>
              <w:t>ов</w:t>
            </w:r>
            <w:proofErr w:type="spellEnd"/>
            <w:r w:rsidRPr="00DC180A">
              <w:rPr>
                <w:rFonts w:ascii="Times New Roman" w:hAnsi="Times New Roman" w:cs="Times New Roman"/>
                <w:sz w:val="28"/>
                <w:szCs w:val="28"/>
              </w:rPr>
              <w:t>) молодежного инициативного бюджетирования</w:t>
            </w:r>
          </w:p>
        </w:tc>
        <w:tc>
          <w:tcPr>
            <w:tcW w:w="515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536CBFF"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Объем иного межбюджетного трансферта на реализацию проекта (</w:t>
            </w:r>
            <w:proofErr w:type="spellStart"/>
            <w:r w:rsidRPr="00DC180A">
              <w:rPr>
                <w:rFonts w:ascii="Times New Roman" w:hAnsi="Times New Roman" w:cs="Times New Roman"/>
                <w:sz w:val="28"/>
                <w:szCs w:val="28"/>
              </w:rPr>
              <w:t>ов</w:t>
            </w:r>
            <w:proofErr w:type="spellEnd"/>
            <w:r w:rsidRPr="00DC180A">
              <w:rPr>
                <w:rFonts w:ascii="Times New Roman" w:hAnsi="Times New Roman" w:cs="Times New Roman"/>
                <w:sz w:val="28"/>
                <w:szCs w:val="28"/>
              </w:rPr>
              <w:t>) молодежного инициативного бюджетирования</w:t>
            </w:r>
          </w:p>
        </w:tc>
      </w:tr>
      <w:tr w:rsidR="00992CF2" w:rsidRPr="00DC180A" w14:paraId="23563D74" w14:textId="77777777">
        <w:tc>
          <w:tcPr>
            <w:tcW w:w="582"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2D362C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w:t>
            </w:r>
          </w:p>
        </w:tc>
        <w:tc>
          <w:tcPr>
            <w:tcW w:w="428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281330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515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18F590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r>
      <w:tr w:rsidR="00992CF2" w:rsidRPr="00DC180A" w14:paraId="2805BA96" w14:textId="77777777">
        <w:tc>
          <w:tcPr>
            <w:tcW w:w="582"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E8046B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w:t>
            </w:r>
          </w:p>
        </w:tc>
        <w:tc>
          <w:tcPr>
            <w:tcW w:w="428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A25771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515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A57091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r>
      <w:tr w:rsidR="00992CF2" w:rsidRPr="00DC180A" w14:paraId="556AC5CD" w14:textId="77777777">
        <w:tc>
          <w:tcPr>
            <w:tcW w:w="582"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ED3DB8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3</w:t>
            </w:r>
          </w:p>
        </w:tc>
        <w:tc>
          <w:tcPr>
            <w:tcW w:w="428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09A2F2D"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515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610968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r>
      <w:tr w:rsidR="00992CF2" w:rsidRPr="00DC180A" w14:paraId="71682F0A" w14:textId="77777777">
        <w:tc>
          <w:tcPr>
            <w:tcW w:w="4865" w:type="dxa"/>
            <w:gridSpan w:val="2"/>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C333BB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Итого</w:t>
            </w:r>
          </w:p>
        </w:tc>
        <w:tc>
          <w:tcPr>
            <w:tcW w:w="515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4879B9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r>
    </w:tbl>
    <w:p w14:paraId="44E18E44"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p w14:paraId="1C1B9575" w14:textId="77777777" w:rsidR="00992CF2" w:rsidRPr="00DC180A" w:rsidRDefault="00992CF2">
      <w:pPr>
        <w:pStyle w:val="Standard"/>
        <w:widowControl/>
        <w:ind w:firstLine="0"/>
        <w:rPr>
          <w:rFonts w:ascii="Times New Roman" w:hAnsi="Times New Roman" w:cs="Times New Roman"/>
          <w:sz w:val="28"/>
          <w:szCs w:val="28"/>
        </w:rPr>
      </w:pPr>
    </w:p>
    <w:p w14:paraId="6941594E"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Глава Атяшевского муниципального</w:t>
      </w:r>
    </w:p>
    <w:p w14:paraId="0B0C0132"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 xml:space="preserve">района Республики Мордовия </w:t>
      </w:r>
      <w:r w:rsidRPr="00DC180A">
        <w:rPr>
          <w:rFonts w:ascii="Times New Roman" w:hAnsi="Times New Roman" w:cs="Times New Roman"/>
          <w:sz w:val="28"/>
          <w:szCs w:val="28"/>
        </w:rPr>
        <w:tab/>
      </w:r>
      <w:r w:rsidRPr="00DC180A">
        <w:rPr>
          <w:rFonts w:ascii="Times New Roman" w:hAnsi="Times New Roman" w:cs="Times New Roman"/>
          <w:sz w:val="28"/>
          <w:szCs w:val="28"/>
        </w:rPr>
        <w:tab/>
        <w:t xml:space="preserve">____________                </w:t>
      </w:r>
      <w:proofErr w:type="spellStart"/>
      <w:r w:rsidRPr="00DC180A">
        <w:rPr>
          <w:rFonts w:ascii="Times New Roman" w:hAnsi="Times New Roman" w:cs="Times New Roman"/>
          <w:sz w:val="28"/>
          <w:szCs w:val="28"/>
        </w:rPr>
        <w:t>К.Н.Николаев</w:t>
      </w:r>
      <w:proofErr w:type="spellEnd"/>
      <w:r w:rsidRPr="00DC180A">
        <w:rPr>
          <w:rFonts w:ascii="Times New Roman" w:hAnsi="Times New Roman" w:cs="Times New Roman"/>
          <w:sz w:val="28"/>
          <w:szCs w:val="28"/>
        </w:rPr>
        <w:t xml:space="preserve">                                    </w:t>
      </w:r>
      <w:r w:rsidRPr="00DC180A">
        <w:rPr>
          <w:rFonts w:ascii="Times New Roman" w:hAnsi="Times New Roman" w:cs="Times New Roman"/>
          <w:sz w:val="28"/>
          <w:szCs w:val="28"/>
        </w:rPr>
        <w:tab/>
      </w:r>
      <w:r w:rsidRPr="00DC180A">
        <w:rPr>
          <w:rFonts w:ascii="Times New Roman" w:hAnsi="Times New Roman" w:cs="Times New Roman"/>
          <w:sz w:val="28"/>
          <w:szCs w:val="28"/>
        </w:rPr>
        <w:tab/>
      </w:r>
      <w:r w:rsidRPr="00DC180A">
        <w:rPr>
          <w:rFonts w:ascii="Times New Roman" w:hAnsi="Times New Roman" w:cs="Times New Roman"/>
          <w:sz w:val="28"/>
          <w:szCs w:val="28"/>
        </w:rPr>
        <w:tab/>
        <w:t xml:space="preserve">                                  </w:t>
      </w:r>
      <w:proofErr w:type="gramStart"/>
      <w:r w:rsidRPr="00DC180A">
        <w:rPr>
          <w:rFonts w:ascii="Times New Roman" w:hAnsi="Times New Roman" w:cs="Times New Roman"/>
          <w:sz w:val="28"/>
          <w:szCs w:val="28"/>
        </w:rPr>
        <w:t xml:space="preserve">   (подпись)   </w:t>
      </w:r>
      <w:proofErr w:type="gramEnd"/>
      <w:r w:rsidRPr="00DC180A">
        <w:rPr>
          <w:rFonts w:ascii="Times New Roman" w:hAnsi="Times New Roman" w:cs="Times New Roman"/>
          <w:sz w:val="28"/>
          <w:szCs w:val="28"/>
        </w:rPr>
        <w:t xml:space="preserve">        </w:t>
      </w:r>
      <w:proofErr w:type="gramStart"/>
      <w:r w:rsidRPr="00DC180A">
        <w:rPr>
          <w:rFonts w:ascii="Times New Roman" w:hAnsi="Times New Roman" w:cs="Times New Roman"/>
          <w:sz w:val="28"/>
          <w:szCs w:val="28"/>
        </w:rPr>
        <w:t xml:space="preserve">   (</w:t>
      </w:r>
      <w:proofErr w:type="gramEnd"/>
      <w:r w:rsidRPr="00DC180A">
        <w:rPr>
          <w:rFonts w:ascii="Times New Roman" w:hAnsi="Times New Roman" w:cs="Times New Roman"/>
          <w:sz w:val="28"/>
          <w:szCs w:val="28"/>
        </w:rPr>
        <w:t>расшифровка подписи)</w:t>
      </w:r>
    </w:p>
    <w:p w14:paraId="6696984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r w:rsidRPr="00DC180A">
        <w:rPr>
          <w:rFonts w:ascii="Times New Roman" w:hAnsi="Times New Roman" w:cs="Times New Roman"/>
          <w:sz w:val="28"/>
          <w:szCs w:val="28"/>
        </w:rPr>
        <w:tab/>
      </w:r>
      <w:r w:rsidRPr="00DC180A">
        <w:rPr>
          <w:rFonts w:ascii="Times New Roman" w:hAnsi="Times New Roman" w:cs="Times New Roman"/>
          <w:sz w:val="28"/>
          <w:szCs w:val="28"/>
        </w:rPr>
        <w:tab/>
      </w:r>
      <w:r w:rsidRPr="00DC180A">
        <w:rPr>
          <w:rFonts w:ascii="Times New Roman" w:hAnsi="Times New Roman" w:cs="Times New Roman"/>
          <w:sz w:val="28"/>
          <w:szCs w:val="28"/>
        </w:rPr>
        <w:tab/>
      </w:r>
      <w:r w:rsidRPr="00DC180A">
        <w:rPr>
          <w:rFonts w:ascii="Times New Roman" w:hAnsi="Times New Roman" w:cs="Times New Roman"/>
          <w:sz w:val="28"/>
          <w:szCs w:val="28"/>
        </w:rPr>
        <w:tab/>
      </w:r>
      <w:r w:rsidRPr="00DC180A">
        <w:rPr>
          <w:rFonts w:ascii="Times New Roman" w:hAnsi="Times New Roman" w:cs="Times New Roman"/>
          <w:sz w:val="28"/>
          <w:szCs w:val="28"/>
        </w:rPr>
        <w:tab/>
      </w:r>
      <w:r w:rsidRPr="00DC180A">
        <w:rPr>
          <w:rFonts w:ascii="Times New Roman" w:hAnsi="Times New Roman" w:cs="Times New Roman"/>
          <w:sz w:val="28"/>
          <w:szCs w:val="28"/>
        </w:rPr>
        <w:tab/>
      </w:r>
      <w:r w:rsidRPr="00DC180A">
        <w:rPr>
          <w:rFonts w:ascii="Times New Roman" w:hAnsi="Times New Roman" w:cs="Times New Roman"/>
          <w:sz w:val="28"/>
          <w:szCs w:val="28"/>
        </w:rPr>
        <w:tab/>
        <w:t xml:space="preserve">  М.П.</w:t>
      </w:r>
    </w:p>
    <w:p w14:paraId="3A5DCA9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p w14:paraId="38AE37DD"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lastRenderedPageBreak/>
        <w:t>Приложение № 2</w:t>
      </w:r>
      <w:r w:rsidRPr="00DC180A">
        <w:rPr>
          <w:rFonts w:ascii="Times New Roman" w:hAnsi="Times New Roman" w:cs="Times New Roman"/>
          <w:sz w:val="28"/>
          <w:szCs w:val="28"/>
        </w:rPr>
        <w:br/>
        <w:t xml:space="preserve">к Правилам предоставления </w:t>
      </w:r>
      <w:r w:rsidRPr="00DC180A">
        <w:rPr>
          <w:rFonts w:ascii="Times New Roman" w:hAnsi="Times New Roman" w:cs="Times New Roman"/>
          <w:sz w:val="28"/>
          <w:szCs w:val="28"/>
        </w:rPr>
        <w:br/>
        <w:t>из бюджета Атяшевского муниципального района</w:t>
      </w:r>
      <w:r w:rsidRPr="00DC180A">
        <w:rPr>
          <w:rFonts w:ascii="Times New Roman" w:hAnsi="Times New Roman" w:cs="Times New Roman"/>
          <w:sz w:val="28"/>
          <w:szCs w:val="28"/>
        </w:rPr>
        <w:br/>
        <w:t>Республики Мордовия иных</w:t>
      </w:r>
      <w:r w:rsidRPr="00DC180A">
        <w:rPr>
          <w:rFonts w:ascii="Times New Roman" w:hAnsi="Times New Roman" w:cs="Times New Roman"/>
          <w:sz w:val="28"/>
          <w:szCs w:val="28"/>
        </w:rPr>
        <w:br/>
        <w:t>межбюджетных трансфертов</w:t>
      </w:r>
      <w:r w:rsidRPr="00DC180A">
        <w:rPr>
          <w:rFonts w:ascii="Times New Roman" w:hAnsi="Times New Roman" w:cs="Times New Roman"/>
          <w:sz w:val="28"/>
          <w:szCs w:val="28"/>
        </w:rPr>
        <w:br/>
        <w:t>на реализацию проектов молодежного</w:t>
      </w:r>
      <w:r w:rsidRPr="00DC180A">
        <w:rPr>
          <w:rFonts w:ascii="Times New Roman" w:hAnsi="Times New Roman" w:cs="Times New Roman"/>
          <w:sz w:val="28"/>
          <w:szCs w:val="28"/>
        </w:rPr>
        <w:br/>
        <w:t>инициативного бюджетирования</w:t>
      </w:r>
    </w:p>
    <w:p w14:paraId="0EA1F24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p w14:paraId="75D945B7"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Отчет</w:t>
      </w:r>
    </w:p>
    <w:p w14:paraId="2B548434"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о реализации проекта молодежного инициативного    бюджетирования</w:t>
      </w:r>
    </w:p>
    <w:p w14:paraId="6460892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w:t>
      </w:r>
    </w:p>
    <w:p w14:paraId="667A2A8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(наименование муниципального образования в Республике Мордовия)</w:t>
      </w:r>
    </w:p>
    <w:p w14:paraId="77BD7D7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bl>
      <w:tblPr>
        <w:tblW w:w="9371" w:type="dxa"/>
        <w:tblInd w:w="-15" w:type="dxa"/>
        <w:tblLayout w:type="fixed"/>
        <w:tblCellMar>
          <w:left w:w="10" w:type="dxa"/>
          <w:right w:w="10" w:type="dxa"/>
        </w:tblCellMar>
        <w:tblLook w:val="0000" w:firstRow="0" w:lastRow="0" w:firstColumn="0" w:lastColumn="0" w:noHBand="0" w:noVBand="0"/>
      </w:tblPr>
      <w:tblGrid>
        <w:gridCol w:w="4692"/>
        <w:gridCol w:w="4679"/>
      </w:tblGrid>
      <w:tr w:rsidR="00992CF2" w:rsidRPr="00DC180A" w14:paraId="31F65196" w14:textId="77777777">
        <w:tc>
          <w:tcPr>
            <w:tcW w:w="4692"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B822514"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Наименование проекта молодежного инициативного бюджетирования (далее - проект)</w:t>
            </w:r>
          </w:p>
        </w:tc>
        <w:tc>
          <w:tcPr>
            <w:tcW w:w="467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AD53F9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0230E416" w14:textId="77777777">
        <w:tc>
          <w:tcPr>
            <w:tcW w:w="4692"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1A4C261"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N и дата заключения соглашения о предоставлении иного межбюджетного трансферта из бюджета Атяшевского муниципального района Республики Мордовия на софинансирование проекта</w:t>
            </w:r>
          </w:p>
        </w:tc>
        <w:tc>
          <w:tcPr>
            <w:tcW w:w="467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8C1E9B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633B1C63" w14:textId="77777777">
        <w:tc>
          <w:tcPr>
            <w:tcW w:w="4692"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8AACD1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Дата начала реализации проекта</w:t>
            </w:r>
          </w:p>
        </w:tc>
        <w:tc>
          <w:tcPr>
            <w:tcW w:w="467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B8B1F43"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14EDD261" w14:textId="77777777">
        <w:tc>
          <w:tcPr>
            <w:tcW w:w="4692"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DBCF401"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Дата завершения проекта</w:t>
            </w:r>
          </w:p>
        </w:tc>
        <w:tc>
          <w:tcPr>
            <w:tcW w:w="467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4E9B5BD"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bl>
    <w:p w14:paraId="02AC87F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p w14:paraId="2FE9C9F4" w14:textId="77777777" w:rsidR="00992CF2" w:rsidRPr="00DC180A" w:rsidRDefault="0000000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8"/>
          <w:szCs w:val="28"/>
        </w:rPr>
        <w:sectPr w:rsidR="00992CF2" w:rsidRPr="00DC180A">
          <w:pgSz w:w="11906" w:h="16838"/>
          <w:pgMar w:top="1134" w:right="851" w:bottom="1134" w:left="1701" w:header="720" w:footer="720" w:gutter="0"/>
          <w:cols w:space="720"/>
        </w:sectPr>
      </w:pPr>
      <w:r w:rsidRPr="00DC180A">
        <w:rPr>
          <w:rFonts w:ascii="Times New Roman" w:eastAsia="Arial" w:hAnsi="Times New Roman" w:cs="Times New Roman"/>
          <w:color w:val="000000"/>
          <w:sz w:val="28"/>
          <w:szCs w:val="28"/>
        </w:rPr>
        <w:t xml:space="preserve">    </w:t>
      </w:r>
    </w:p>
    <w:p w14:paraId="36F575B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 xml:space="preserve">1. Сведения о </w:t>
      </w:r>
      <w:proofErr w:type="gramStart"/>
      <w:r w:rsidRPr="00DC180A">
        <w:rPr>
          <w:rFonts w:ascii="Times New Roman" w:hAnsi="Times New Roman" w:cs="Times New Roman"/>
          <w:sz w:val="28"/>
          <w:szCs w:val="28"/>
        </w:rPr>
        <w:t>поступлении  денежных</w:t>
      </w:r>
      <w:proofErr w:type="gramEnd"/>
      <w:r w:rsidRPr="00DC180A">
        <w:rPr>
          <w:rFonts w:ascii="Times New Roman" w:hAnsi="Times New Roman" w:cs="Times New Roman"/>
          <w:sz w:val="28"/>
          <w:szCs w:val="28"/>
        </w:rPr>
        <w:t xml:space="preserve"> средств в разрезе источников финансирования:</w:t>
      </w:r>
    </w:p>
    <w:p w14:paraId="01B13FA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bl>
      <w:tblPr>
        <w:tblW w:w="14760" w:type="dxa"/>
        <w:tblInd w:w="-15" w:type="dxa"/>
        <w:tblLayout w:type="fixed"/>
        <w:tblCellMar>
          <w:left w:w="10" w:type="dxa"/>
          <w:right w:w="10" w:type="dxa"/>
        </w:tblCellMar>
        <w:tblLook w:val="0000" w:firstRow="0" w:lastRow="0" w:firstColumn="0" w:lastColumn="0" w:noHBand="0" w:noVBand="0"/>
      </w:tblPr>
      <w:tblGrid>
        <w:gridCol w:w="829"/>
        <w:gridCol w:w="729"/>
        <w:gridCol w:w="730"/>
        <w:gridCol w:w="731"/>
        <w:gridCol w:w="1687"/>
        <w:gridCol w:w="1001"/>
        <w:gridCol w:w="1003"/>
        <w:gridCol w:w="1340"/>
        <w:gridCol w:w="1345"/>
        <w:gridCol w:w="1166"/>
        <w:gridCol w:w="1003"/>
        <w:gridCol w:w="1179"/>
        <w:gridCol w:w="2017"/>
      </w:tblGrid>
      <w:tr w:rsidR="00992CF2" w:rsidRPr="00DC180A" w14:paraId="4E4AEF89" w14:textId="77777777">
        <w:trPr>
          <w:trHeight w:val="240"/>
        </w:trPr>
        <w:tc>
          <w:tcPr>
            <w:tcW w:w="4706" w:type="dxa"/>
            <w:gridSpan w:val="5"/>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7E2B0AC"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Предусмотрено средств на реализацию проекта, руб.</w:t>
            </w:r>
          </w:p>
        </w:tc>
        <w:tc>
          <w:tcPr>
            <w:tcW w:w="4689" w:type="dxa"/>
            <w:gridSpan w:val="4"/>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EA07E45"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Фактическое поступление средств на реализацию проекта, руб.</w:t>
            </w:r>
          </w:p>
        </w:tc>
        <w:tc>
          <w:tcPr>
            <w:tcW w:w="3348" w:type="dxa"/>
            <w:gridSpan w:val="3"/>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E18E7FD"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Использовано средств на реализацию проекта, руб.</w:t>
            </w:r>
          </w:p>
        </w:tc>
        <w:tc>
          <w:tcPr>
            <w:tcW w:w="201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C8891B6"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Остаток неиспользованных средств, руб.</w:t>
            </w:r>
          </w:p>
        </w:tc>
      </w:tr>
      <w:tr w:rsidR="00992CF2" w:rsidRPr="00DC180A" w14:paraId="2F625C29" w14:textId="77777777">
        <w:tc>
          <w:tcPr>
            <w:tcW w:w="82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BD4391B"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всего</w:t>
            </w:r>
          </w:p>
        </w:tc>
        <w:tc>
          <w:tcPr>
            <w:tcW w:w="72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79F8E97"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ДС1</w:t>
            </w:r>
          </w:p>
        </w:tc>
        <w:tc>
          <w:tcPr>
            <w:tcW w:w="73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F2DD8CD"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ДС2</w:t>
            </w:r>
          </w:p>
        </w:tc>
        <w:tc>
          <w:tcPr>
            <w:tcW w:w="73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CE2EED0"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ДС3</w:t>
            </w:r>
          </w:p>
        </w:tc>
        <w:tc>
          <w:tcPr>
            <w:tcW w:w="168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8F08032"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всего</w:t>
            </w:r>
          </w:p>
        </w:tc>
        <w:tc>
          <w:tcPr>
            <w:tcW w:w="100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D72E7E4"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ДС1</w:t>
            </w:r>
          </w:p>
        </w:tc>
        <w:tc>
          <w:tcPr>
            <w:tcW w:w="100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C36D49E"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ДС2</w:t>
            </w:r>
          </w:p>
        </w:tc>
        <w:tc>
          <w:tcPr>
            <w:tcW w:w="134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E87937B"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ДС3</w:t>
            </w:r>
          </w:p>
        </w:tc>
        <w:tc>
          <w:tcPr>
            <w:tcW w:w="134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231A69A"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всего</w:t>
            </w:r>
          </w:p>
        </w:tc>
        <w:tc>
          <w:tcPr>
            <w:tcW w:w="1166"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5D168BD"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ДС1</w:t>
            </w:r>
          </w:p>
        </w:tc>
        <w:tc>
          <w:tcPr>
            <w:tcW w:w="100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DAC122B"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ДС2</w:t>
            </w:r>
          </w:p>
        </w:tc>
        <w:tc>
          <w:tcPr>
            <w:tcW w:w="117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D41F109"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ДС3</w:t>
            </w:r>
          </w:p>
        </w:tc>
        <w:tc>
          <w:tcPr>
            <w:tcW w:w="201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vAlign w:val="center"/>
          </w:tcPr>
          <w:p w14:paraId="75C8B205" w14:textId="77777777" w:rsidR="00992CF2" w:rsidRPr="00DC180A" w:rsidRDefault="00992CF2">
            <w:pPr>
              <w:pStyle w:val="afff0"/>
              <w:rPr>
                <w:rFonts w:ascii="Times New Roman" w:hAnsi="Times New Roman" w:cs="Times New Roman"/>
                <w:sz w:val="28"/>
                <w:szCs w:val="28"/>
              </w:rPr>
            </w:pPr>
          </w:p>
        </w:tc>
      </w:tr>
      <w:tr w:rsidR="00992CF2" w:rsidRPr="00DC180A" w14:paraId="54F362A7" w14:textId="77777777">
        <w:tc>
          <w:tcPr>
            <w:tcW w:w="82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B764B90"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1 = 2 + 3 + 4</w:t>
            </w:r>
          </w:p>
        </w:tc>
        <w:tc>
          <w:tcPr>
            <w:tcW w:w="72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43DB5C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w:t>
            </w:r>
          </w:p>
        </w:tc>
        <w:tc>
          <w:tcPr>
            <w:tcW w:w="73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E73141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3</w:t>
            </w:r>
          </w:p>
        </w:tc>
        <w:tc>
          <w:tcPr>
            <w:tcW w:w="73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FD79CA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4</w:t>
            </w:r>
          </w:p>
        </w:tc>
        <w:tc>
          <w:tcPr>
            <w:tcW w:w="168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DA1F075"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5 = 6 + 7 + 8</w:t>
            </w:r>
          </w:p>
        </w:tc>
        <w:tc>
          <w:tcPr>
            <w:tcW w:w="100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892BC60"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6</w:t>
            </w:r>
          </w:p>
        </w:tc>
        <w:tc>
          <w:tcPr>
            <w:tcW w:w="100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051A317"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7</w:t>
            </w:r>
          </w:p>
        </w:tc>
        <w:tc>
          <w:tcPr>
            <w:tcW w:w="134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6EA78B4"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8</w:t>
            </w:r>
          </w:p>
        </w:tc>
        <w:tc>
          <w:tcPr>
            <w:tcW w:w="134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C2578F1"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9 = 10 + 11 + 12</w:t>
            </w:r>
          </w:p>
        </w:tc>
        <w:tc>
          <w:tcPr>
            <w:tcW w:w="1166"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49D9071"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13</w:t>
            </w:r>
          </w:p>
        </w:tc>
        <w:tc>
          <w:tcPr>
            <w:tcW w:w="100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BBAFF31"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14</w:t>
            </w:r>
          </w:p>
        </w:tc>
        <w:tc>
          <w:tcPr>
            <w:tcW w:w="117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FDCC0DB"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15</w:t>
            </w:r>
          </w:p>
        </w:tc>
        <w:tc>
          <w:tcPr>
            <w:tcW w:w="201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2DF8B65"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16 = 5 - 9</w:t>
            </w:r>
          </w:p>
        </w:tc>
      </w:tr>
      <w:tr w:rsidR="00992CF2" w:rsidRPr="00DC180A" w14:paraId="136FE966" w14:textId="77777777">
        <w:tc>
          <w:tcPr>
            <w:tcW w:w="82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81C8D0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72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A5AB5F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73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5035A3D"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73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CA98EA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168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FD29B3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100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D99AB8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100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B56415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134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37169F7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134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9F197C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1166"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458F34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1003"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378DA8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117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E65608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c>
          <w:tcPr>
            <w:tcW w:w="201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23557A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r>
    </w:tbl>
    <w:p w14:paraId="4759B81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p w14:paraId="57F7E92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ДС1 - средства иного </w:t>
      </w:r>
      <w:proofErr w:type="gramStart"/>
      <w:r w:rsidRPr="00DC180A">
        <w:rPr>
          <w:rFonts w:ascii="Times New Roman" w:hAnsi="Times New Roman" w:cs="Times New Roman"/>
          <w:sz w:val="28"/>
          <w:szCs w:val="28"/>
        </w:rPr>
        <w:t>межбюджетного  трансферта</w:t>
      </w:r>
      <w:proofErr w:type="gramEnd"/>
      <w:r w:rsidRPr="00DC180A">
        <w:rPr>
          <w:rFonts w:ascii="Times New Roman" w:hAnsi="Times New Roman" w:cs="Times New Roman"/>
          <w:sz w:val="28"/>
          <w:szCs w:val="28"/>
        </w:rPr>
        <w:t xml:space="preserve">  из  </w:t>
      </w:r>
    </w:p>
    <w:p w14:paraId="5CB849B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бюджета Атяшевского муниципального района Республики Мордовия;</w:t>
      </w:r>
    </w:p>
    <w:p w14:paraId="24F1F04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ДС2 - средства инициативных платежей от физических лиц;</w:t>
      </w:r>
    </w:p>
    <w:p w14:paraId="709C20C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ДС3   -   средства   инициативных   платежей    от    индивидуальных</w:t>
      </w:r>
    </w:p>
    <w:p w14:paraId="30A30AC0" w14:textId="77777777" w:rsidR="00992CF2" w:rsidRPr="00DC180A" w:rsidRDefault="00000000">
      <w:pPr>
        <w:pStyle w:val="afff0"/>
        <w:rPr>
          <w:rFonts w:ascii="Times New Roman" w:hAnsi="Times New Roman" w:cs="Times New Roman"/>
          <w:sz w:val="28"/>
          <w:szCs w:val="28"/>
        </w:rPr>
      </w:pPr>
      <w:proofErr w:type="gramStart"/>
      <w:r w:rsidRPr="00DC180A">
        <w:rPr>
          <w:rFonts w:ascii="Times New Roman" w:hAnsi="Times New Roman" w:cs="Times New Roman"/>
          <w:sz w:val="28"/>
          <w:szCs w:val="28"/>
        </w:rPr>
        <w:t>предпринимателей  и</w:t>
      </w:r>
      <w:proofErr w:type="gramEnd"/>
      <w:r w:rsidRPr="00DC180A">
        <w:rPr>
          <w:rFonts w:ascii="Times New Roman" w:hAnsi="Times New Roman" w:cs="Times New Roman"/>
          <w:sz w:val="28"/>
          <w:szCs w:val="28"/>
        </w:rPr>
        <w:t xml:space="preserve">  </w:t>
      </w:r>
      <w:proofErr w:type="gramStart"/>
      <w:r w:rsidRPr="00DC180A">
        <w:rPr>
          <w:rFonts w:ascii="Times New Roman" w:hAnsi="Times New Roman" w:cs="Times New Roman"/>
          <w:sz w:val="28"/>
          <w:szCs w:val="28"/>
        </w:rPr>
        <w:t>образованных  в</w:t>
      </w:r>
      <w:proofErr w:type="gramEnd"/>
      <w:r w:rsidRPr="00DC180A">
        <w:rPr>
          <w:rFonts w:ascii="Times New Roman" w:hAnsi="Times New Roman" w:cs="Times New Roman"/>
          <w:sz w:val="28"/>
          <w:szCs w:val="28"/>
        </w:rPr>
        <w:t xml:space="preserve">  </w:t>
      </w:r>
      <w:proofErr w:type="gramStart"/>
      <w:r w:rsidRPr="00DC180A">
        <w:rPr>
          <w:rFonts w:ascii="Times New Roman" w:hAnsi="Times New Roman" w:cs="Times New Roman"/>
          <w:sz w:val="28"/>
          <w:szCs w:val="28"/>
        </w:rPr>
        <w:t>соответствии  с</w:t>
      </w:r>
      <w:proofErr w:type="gramEnd"/>
      <w:r w:rsidRPr="00DC180A">
        <w:rPr>
          <w:rFonts w:ascii="Times New Roman" w:hAnsi="Times New Roman" w:cs="Times New Roman"/>
          <w:sz w:val="28"/>
          <w:szCs w:val="28"/>
        </w:rPr>
        <w:t xml:space="preserve">   законодательством</w:t>
      </w:r>
    </w:p>
    <w:p w14:paraId="79E03D17" w14:textId="77777777" w:rsidR="00992CF2" w:rsidRPr="00DC180A" w:rsidRDefault="00000000">
      <w:pPr>
        <w:pStyle w:val="afff0"/>
        <w:rPr>
          <w:rFonts w:ascii="Times New Roman" w:hAnsi="Times New Roman" w:cs="Times New Roman"/>
          <w:sz w:val="28"/>
          <w:szCs w:val="28"/>
        </w:rPr>
        <w:sectPr w:rsidR="00992CF2" w:rsidRPr="00DC180A">
          <w:pgSz w:w="16838" w:h="11906" w:orient="landscape"/>
          <w:pgMar w:top="1701" w:right="1134" w:bottom="851" w:left="1134" w:header="720" w:footer="720" w:gutter="0"/>
          <w:cols w:space="720"/>
        </w:sectPr>
      </w:pPr>
      <w:r w:rsidRPr="00DC180A">
        <w:rPr>
          <w:rFonts w:ascii="Times New Roman" w:hAnsi="Times New Roman" w:cs="Times New Roman"/>
          <w:sz w:val="28"/>
          <w:szCs w:val="28"/>
        </w:rPr>
        <w:t>Российской Федерации юридических лиц</w:t>
      </w:r>
    </w:p>
    <w:p w14:paraId="2A94974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2. Достижение результата использования иного межбюджетного трансферта</w:t>
      </w:r>
    </w:p>
    <w:p w14:paraId="217CB625"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bl>
      <w:tblPr>
        <w:tblW w:w="14205" w:type="dxa"/>
        <w:tblInd w:w="-15" w:type="dxa"/>
        <w:tblLayout w:type="fixed"/>
        <w:tblCellMar>
          <w:left w:w="10" w:type="dxa"/>
          <w:right w:w="10" w:type="dxa"/>
        </w:tblCellMar>
        <w:tblLook w:val="0000" w:firstRow="0" w:lastRow="0" w:firstColumn="0" w:lastColumn="0" w:noHBand="0" w:noVBand="0"/>
      </w:tblPr>
      <w:tblGrid>
        <w:gridCol w:w="647"/>
        <w:gridCol w:w="6755"/>
        <w:gridCol w:w="2388"/>
        <w:gridCol w:w="2235"/>
        <w:gridCol w:w="2180"/>
      </w:tblGrid>
      <w:tr w:rsidR="00992CF2" w:rsidRPr="00DC180A" w14:paraId="224E10D5" w14:textId="77777777">
        <w:tc>
          <w:tcPr>
            <w:tcW w:w="64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vAlign w:val="center"/>
          </w:tcPr>
          <w:p w14:paraId="48646F2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N п/п</w:t>
            </w:r>
          </w:p>
        </w:tc>
        <w:tc>
          <w:tcPr>
            <w:tcW w:w="675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vAlign w:val="center"/>
          </w:tcPr>
          <w:p w14:paraId="5007F59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Наименование показателя</w:t>
            </w:r>
          </w:p>
        </w:tc>
        <w:tc>
          <w:tcPr>
            <w:tcW w:w="238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vAlign w:val="center"/>
          </w:tcPr>
          <w:p w14:paraId="5C6683D1"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Ед. изм.</w:t>
            </w:r>
          </w:p>
        </w:tc>
        <w:tc>
          <w:tcPr>
            <w:tcW w:w="223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vAlign w:val="center"/>
          </w:tcPr>
          <w:p w14:paraId="63DBC576"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План</w:t>
            </w:r>
          </w:p>
        </w:tc>
        <w:tc>
          <w:tcPr>
            <w:tcW w:w="218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vAlign w:val="center"/>
          </w:tcPr>
          <w:p w14:paraId="0133263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Факт</w:t>
            </w:r>
          </w:p>
        </w:tc>
      </w:tr>
      <w:tr w:rsidR="00992CF2" w:rsidRPr="00DC180A" w14:paraId="003B1585" w14:textId="77777777">
        <w:tc>
          <w:tcPr>
            <w:tcW w:w="64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7E870B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1</w:t>
            </w:r>
          </w:p>
        </w:tc>
        <w:tc>
          <w:tcPr>
            <w:tcW w:w="675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B39818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Реализация проекта</w:t>
            </w:r>
          </w:p>
        </w:tc>
        <w:tc>
          <w:tcPr>
            <w:tcW w:w="2388"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829D93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Отчетная дата</w:t>
            </w:r>
          </w:p>
        </w:tc>
        <w:tc>
          <w:tcPr>
            <w:tcW w:w="223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87FD12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До 01.12.20__ г.</w:t>
            </w:r>
          </w:p>
        </w:tc>
        <w:tc>
          <w:tcPr>
            <w:tcW w:w="218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A880BD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7219BAF2" w14:textId="77777777">
        <w:tc>
          <w:tcPr>
            <w:tcW w:w="64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5B53DB2"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2</w:t>
            </w:r>
          </w:p>
        </w:tc>
        <w:tc>
          <w:tcPr>
            <w:tcW w:w="675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450CC03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Объект (мероприятие), включенный (</w:t>
            </w:r>
            <w:proofErr w:type="spellStart"/>
            <w:r w:rsidRPr="00DC180A">
              <w:rPr>
                <w:rFonts w:ascii="Times New Roman" w:eastAsia="Arial" w:hAnsi="Times New Roman" w:cs="Times New Roman"/>
                <w:color w:val="000000"/>
                <w:sz w:val="28"/>
                <w:szCs w:val="28"/>
              </w:rPr>
              <w:t>ое</w:t>
            </w:r>
            <w:proofErr w:type="spellEnd"/>
            <w:r w:rsidRPr="00DC180A">
              <w:rPr>
                <w:rFonts w:ascii="Times New Roman" w:eastAsia="Arial" w:hAnsi="Times New Roman" w:cs="Times New Roman"/>
                <w:color w:val="000000"/>
                <w:sz w:val="28"/>
                <w:szCs w:val="28"/>
              </w:rPr>
              <w:t>) в проект (завершен (реализовано), не завершен (не реализовано</w:t>
            </w:r>
            <w:proofErr w:type="gramStart"/>
            <w:r w:rsidRPr="00DC180A">
              <w:rPr>
                <w:rFonts w:ascii="Times New Roman" w:eastAsia="Arial" w:hAnsi="Times New Roman" w:cs="Times New Roman"/>
                <w:color w:val="000000"/>
                <w:sz w:val="28"/>
                <w:szCs w:val="28"/>
              </w:rPr>
              <w:t>))*</w:t>
            </w:r>
            <w:proofErr w:type="gramEnd"/>
          </w:p>
        </w:tc>
        <w:tc>
          <w:tcPr>
            <w:tcW w:w="6803" w:type="dxa"/>
            <w:gridSpan w:val="3"/>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536CB16"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24B9F637" w14:textId="77777777">
        <w:tc>
          <w:tcPr>
            <w:tcW w:w="647"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6025B958"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3</w:t>
            </w:r>
          </w:p>
        </w:tc>
        <w:tc>
          <w:tcPr>
            <w:tcW w:w="6755"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244404F"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Указать причины невыполнения проекта или если проект выполнен частично, то что именно, в каком объеме и по какой причине не было выполнено</w:t>
            </w:r>
          </w:p>
        </w:tc>
        <w:tc>
          <w:tcPr>
            <w:tcW w:w="6803" w:type="dxa"/>
            <w:gridSpan w:val="3"/>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F63DA49"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bl>
    <w:p w14:paraId="0D2771B4"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p w14:paraId="3D41B21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w:t>
      </w:r>
    </w:p>
    <w:p w14:paraId="1C5958C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 Указываются реквизиты акта ввода в эксплуатацию, </w:t>
      </w:r>
      <w:proofErr w:type="gramStart"/>
      <w:r w:rsidRPr="00DC180A">
        <w:rPr>
          <w:rFonts w:ascii="Times New Roman" w:hAnsi="Times New Roman" w:cs="Times New Roman"/>
          <w:sz w:val="28"/>
          <w:szCs w:val="28"/>
        </w:rPr>
        <w:t>акта  выполненных</w:t>
      </w:r>
      <w:proofErr w:type="gramEnd"/>
    </w:p>
    <w:p w14:paraId="2AAF5D8D" w14:textId="77777777" w:rsidR="00992CF2" w:rsidRPr="00DC180A" w:rsidRDefault="00000000">
      <w:pPr>
        <w:pStyle w:val="afff0"/>
        <w:rPr>
          <w:rFonts w:ascii="Times New Roman" w:hAnsi="Times New Roman" w:cs="Times New Roman"/>
          <w:sz w:val="28"/>
          <w:szCs w:val="28"/>
        </w:rPr>
      </w:pPr>
      <w:proofErr w:type="gramStart"/>
      <w:r w:rsidRPr="00DC180A">
        <w:rPr>
          <w:rFonts w:ascii="Times New Roman" w:hAnsi="Times New Roman" w:cs="Times New Roman"/>
          <w:sz w:val="28"/>
          <w:szCs w:val="28"/>
        </w:rPr>
        <w:t>работ,  оказанных</w:t>
      </w:r>
      <w:proofErr w:type="gramEnd"/>
      <w:r w:rsidRPr="00DC180A">
        <w:rPr>
          <w:rFonts w:ascii="Times New Roman" w:hAnsi="Times New Roman" w:cs="Times New Roman"/>
          <w:sz w:val="28"/>
          <w:szCs w:val="28"/>
        </w:rPr>
        <w:t xml:space="preserve">  </w:t>
      </w:r>
      <w:proofErr w:type="gramStart"/>
      <w:r w:rsidRPr="00DC180A">
        <w:rPr>
          <w:rFonts w:ascii="Times New Roman" w:hAnsi="Times New Roman" w:cs="Times New Roman"/>
          <w:sz w:val="28"/>
          <w:szCs w:val="28"/>
        </w:rPr>
        <w:t>услуг,  документа,  подтверждающего</w:t>
      </w:r>
      <w:proofErr w:type="gramEnd"/>
      <w:r w:rsidRPr="00DC180A">
        <w:rPr>
          <w:rFonts w:ascii="Times New Roman" w:hAnsi="Times New Roman" w:cs="Times New Roman"/>
          <w:sz w:val="28"/>
          <w:szCs w:val="28"/>
        </w:rPr>
        <w:t xml:space="preserve">  </w:t>
      </w:r>
      <w:proofErr w:type="gramStart"/>
      <w:r w:rsidRPr="00DC180A">
        <w:rPr>
          <w:rFonts w:ascii="Times New Roman" w:hAnsi="Times New Roman" w:cs="Times New Roman"/>
          <w:sz w:val="28"/>
          <w:szCs w:val="28"/>
        </w:rPr>
        <w:t>поставку  и</w:t>
      </w:r>
      <w:proofErr w:type="gramEnd"/>
      <w:r w:rsidRPr="00DC180A">
        <w:rPr>
          <w:rFonts w:ascii="Times New Roman" w:hAnsi="Times New Roman" w:cs="Times New Roman"/>
          <w:sz w:val="28"/>
          <w:szCs w:val="28"/>
        </w:rPr>
        <w:t xml:space="preserve">   др.</w:t>
      </w:r>
    </w:p>
    <w:p w14:paraId="24A4B7D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документов, подтверждающих завершение реализации проекта</w:t>
      </w:r>
    </w:p>
    <w:p w14:paraId="5E2DE09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p w14:paraId="210CE14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3.   Информация   об   участии   физических   </w:t>
      </w:r>
      <w:proofErr w:type="gramStart"/>
      <w:r w:rsidRPr="00DC180A">
        <w:rPr>
          <w:rFonts w:ascii="Times New Roman" w:hAnsi="Times New Roman" w:cs="Times New Roman"/>
          <w:sz w:val="28"/>
          <w:szCs w:val="28"/>
        </w:rPr>
        <w:t xml:space="preserve">лиц,   </w:t>
      </w:r>
      <w:proofErr w:type="gramEnd"/>
      <w:r w:rsidRPr="00DC180A">
        <w:rPr>
          <w:rFonts w:ascii="Times New Roman" w:hAnsi="Times New Roman" w:cs="Times New Roman"/>
          <w:sz w:val="28"/>
          <w:szCs w:val="28"/>
        </w:rPr>
        <w:t xml:space="preserve"> индивидуальных предпринимателей и (или) образованных в соответствии </w:t>
      </w:r>
      <w:proofErr w:type="gramStart"/>
      <w:r w:rsidRPr="00DC180A">
        <w:rPr>
          <w:rFonts w:ascii="Times New Roman" w:hAnsi="Times New Roman" w:cs="Times New Roman"/>
          <w:sz w:val="28"/>
          <w:szCs w:val="28"/>
        </w:rPr>
        <w:t>с  законодательством</w:t>
      </w:r>
      <w:proofErr w:type="gramEnd"/>
      <w:r w:rsidRPr="00DC180A">
        <w:rPr>
          <w:rFonts w:ascii="Times New Roman" w:hAnsi="Times New Roman" w:cs="Times New Roman"/>
          <w:sz w:val="28"/>
          <w:szCs w:val="28"/>
        </w:rPr>
        <w:t xml:space="preserve"> Российской Федерации юридических лиц в реализации инициативного проекта в добровольной не финансовой форме и (или) в форме </w:t>
      </w:r>
      <w:proofErr w:type="gramStart"/>
      <w:r w:rsidRPr="00DC180A">
        <w:rPr>
          <w:rFonts w:ascii="Times New Roman" w:hAnsi="Times New Roman" w:cs="Times New Roman"/>
          <w:sz w:val="28"/>
          <w:szCs w:val="28"/>
        </w:rPr>
        <w:t>добровольного  трудового</w:t>
      </w:r>
      <w:proofErr w:type="gramEnd"/>
      <w:r w:rsidRPr="00DC180A">
        <w:rPr>
          <w:rFonts w:ascii="Times New Roman" w:hAnsi="Times New Roman" w:cs="Times New Roman"/>
          <w:sz w:val="28"/>
          <w:szCs w:val="28"/>
        </w:rPr>
        <w:t xml:space="preserve"> или подобного участия</w:t>
      </w:r>
    </w:p>
    <w:p w14:paraId="062A7ED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bl>
      <w:tblPr>
        <w:tblW w:w="14190" w:type="dxa"/>
        <w:tblInd w:w="-15" w:type="dxa"/>
        <w:tblLayout w:type="fixed"/>
        <w:tblCellMar>
          <w:left w:w="10" w:type="dxa"/>
          <w:right w:w="10" w:type="dxa"/>
        </w:tblCellMar>
        <w:tblLook w:val="0000" w:firstRow="0" w:lastRow="0" w:firstColumn="0" w:lastColumn="0" w:noHBand="0" w:noVBand="0"/>
      </w:tblPr>
      <w:tblGrid>
        <w:gridCol w:w="649"/>
        <w:gridCol w:w="6311"/>
        <w:gridCol w:w="7230"/>
      </w:tblGrid>
      <w:tr w:rsidR="00992CF2" w:rsidRPr="00DC180A" w14:paraId="00FA1842" w14:textId="77777777">
        <w:tc>
          <w:tcPr>
            <w:tcW w:w="64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751AE9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N п/п</w:t>
            </w:r>
          </w:p>
        </w:tc>
        <w:tc>
          <w:tcPr>
            <w:tcW w:w="631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3A49E12"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Формы участия *</w:t>
            </w:r>
          </w:p>
        </w:tc>
        <w:tc>
          <w:tcPr>
            <w:tcW w:w="723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D50D4A1"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Количество лиц, принявших участие в реализации инициативного проекта в добровольной не финансовой форме и (или) в форме добровольного трудового или подобного участия</w:t>
            </w:r>
          </w:p>
        </w:tc>
      </w:tr>
      <w:tr w:rsidR="00992CF2" w:rsidRPr="00DC180A" w14:paraId="4D5D0F19" w14:textId="77777777">
        <w:tc>
          <w:tcPr>
            <w:tcW w:w="64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5814172"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1</w:t>
            </w:r>
          </w:p>
        </w:tc>
        <w:tc>
          <w:tcPr>
            <w:tcW w:w="631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AB85F00"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c>
          <w:tcPr>
            <w:tcW w:w="723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2E2144E7"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30CB167F" w14:textId="77777777">
        <w:tc>
          <w:tcPr>
            <w:tcW w:w="64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619049F"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2</w:t>
            </w:r>
          </w:p>
        </w:tc>
        <w:tc>
          <w:tcPr>
            <w:tcW w:w="631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08D2EAFB"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c>
          <w:tcPr>
            <w:tcW w:w="723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1E8D60E6"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r w:rsidR="00992CF2" w:rsidRPr="00DC180A" w14:paraId="42AEFF6D" w14:textId="77777777">
        <w:tc>
          <w:tcPr>
            <w:tcW w:w="649"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7A2ACFCA"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lastRenderedPageBreak/>
              <w:t>3</w:t>
            </w:r>
          </w:p>
        </w:tc>
        <w:tc>
          <w:tcPr>
            <w:tcW w:w="6311"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772676D"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c>
          <w:tcPr>
            <w:tcW w:w="7230" w:type="dxa"/>
            <w:tcBorders>
              <w:top w:val="single" w:sz="4" w:space="0" w:color="000001"/>
              <w:left w:val="single" w:sz="4" w:space="0" w:color="000001"/>
              <w:bottom w:val="single" w:sz="4" w:space="0" w:color="000001"/>
              <w:right w:val="single" w:sz="4" w:space="0" w:color="000001"/>
            </w:tcBorders>
            <w:tcMar>
              <w:top w:w="15" w:type="dxa"/>
              <w:left w:w="15" w:type="dxa"/>
              <w:bottom w:w="15" w:type="dxa"/>
              <w:right w:w="15" w:type="dxa"/>
            </w:tcMar>
          </w:tcPr>
          <w:p w14:paraId="5AF6A1EE"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tc>
      </w:tr>
    </w:tbl>
    <w:p w14:paraId="4E89DBE1" w14:textId="77777777" w:rsidR="00992CF2" w:rsidRPr="00DC180A" w:rsidRDefault="00000000">
      <w:pPr>
        <w:pStyle w:val="Standard"/>
        <w:widowControl/>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 </w:t>
      </w:r>
    </w:p>
    <w:p w14:paraId="19C51411" w14:textId="77777777" w:rsidR="00992CF2" w:rsidRPr="00DC180A" w:rsidRDefault="00000000">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t>─────────────────────────────</w:t>
      </w:r>
    </w:p>
    <w:p w14:paraId="389F9509" w14:textId="77777777" w:rsidR="00992CF2" w:rsidRPr="00DC180A" w:rsidRDefault="00000000">
      <w:pPr>
        <w:pStyle w:val="afff0"/>
        <w:rPr>
          <w:rFonts w:ascii="Times New Roman" w:hAnsi="Times New Roman" w:cs="Times New Roman"/>
          <w:sz w:val="28"/>
          <w:szCs w:val="28"/>
        </w:rPr>
      </w:pPr>
      <w:r w:rsidRPr="00DC180A">
        <w:rPr>
          <w:rFonts w:ascii="Times New Roman" w:eastAsia="Arial" w:hAnsi="Times New Roman" w:cs="Times New Roman"/>
          <w:color w:val="000000"/>
          <w:sz w:val="28"/>
          <w:szCs w:val="28"/>
        </w:rPr>
        <w:t xml:space="preserve"> </w:t>
      </w:r>
      <w:r w:rsidRPr="00DC180A">
        <w:rPr>
          <w:rFonts w:ascii="Times New Roman" w:hAnsi="Times New Roman" w:cs="Times New Roman"/>
          <w:sz w:val="28"/>
          <w:szCs w:val="28"/>
        </w:rPr>
        <w:t xml:space="preserve">    * Указать конкретные способы </w:t>
      </w:r>
      <w:proofErr w:type="gramStart"/>
      <w:r w:rsidRPr="00DC180A">
        <w:rPr>
          <w:rFonts w:ascii="Times New Roman" w:hAnsi="Times New Roman" w:cs="Times New Roman"/>
          <w:sz w:val="28"/>
          <w:szCs w:val="28"/>
        </w:rPr>
        <w:t>участия  с</w:t>
      </w:r>
      <w:proofErr w:type="gramEnd"/>
      <w:r w:rsidRPr="00DC180A">
        <w:rPr>
          <w:rFonts w:ascii="Times New Roman" w:hAnsi="Times New Roman" w:cs="Times New Roman"/>
          <w:sz w:val="28"/>
          <w:szCs w:val="28"/>
        </w:rPr>
        <w:t xml:space="preserve">  </w:t>
      </w:r>
      <w:proofErr w:type="gramStart"/>
      <w:r w:rsidRPr="00DC180A">
        <w:rPr>
          <w:rFonts w:ascii="Times New Roman" w:hAnsi="Times New Roman" w:cs="Times New Roman"/>
          <w:sz w:val="28"/>
          <w:szCs w:val="28"/>
        </w:rPr>
        <w:t>приложением  подтверждающих</w:t>
      </w:r>
      <w:proofErr w:type="gramEnd"/>
    </w:p>
    <w:p w14:paraId="5D25515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документов, фото- и видеоматериалов</w:t>
      </w:r>
    </w:p>
    <w:p w14:paraId="7BAE2CA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bl>
      <w:tblPr>
        <w:tblW w:w="11685" w:type="dxa"/>
        <w:tblInd w:w="-15" w:type="dxa"/>
        <w:tblLayout w:type="fixed"/>
        <w:tblCellMar>
          <w:left w:w="10" w:type="dxa"/>
          <w:right w:w="10" w:type="dxa"/>
        </w:tblCellMar>
        <w:tblLook w:val="0000" w:firstRow="0" w:lastRow="0" w:firstColumn="0" w:lastColumn="0" w:noHBand="0" w:noVBand="0"/>
      </w:tblPr>
      <w:tblGrid>
        <w:gridCol w:w="4064"/>
        <w:gridCol w:w="794"/>
        <w:gridCol w:w="421"/>
        <w:gridCol w:w="2173"/>
        <w:gridCol w:w="465"/>
        <w:gridCol w:w="166"/>
        <w:gridCol w:w="3602"/>
      </w:tblGrid>
      <w:tr w:rsidR="00992CF2" w:rsidRPr="00DC180A" w14:paraId="10406D34" w14:textId="77777777">
        <w:tc>
          <w:tcPr>
            <w:tcW w:w="4064" w:type="dxa"/>
            <w:tcMar>
              <w:top w:w="15" w:type="dxa"/>
              <w:left w:w="15" w:type="dxa"/>
              <w:bottom w:w="15" w:type="dxa"/>
              <w:right w:w="15" w:type="dxa"/>
            </w:tcMar>
          </w:tcPr>
          <w:p w14:paraId="63F2F4E7"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Руководитель проекта</w:t>
            </w:r>
          </w:p>
        </w:tc>
        <w:tc>
          <w:tcPr>
            <w:tcW w:w="3388" w:type="dxa"/>
            <w:gridSpan w:val="3"/>
            <w:tcMar>
              <w:top w:w="15" w:type="dxa"/>
              <w:left w:w="15" w:type="dxa"/>
              <w:bottom w:w="15" w:type="dxa"/>
              <w:right w:w="15" w:type="dxa"/>
            </w:tcMar>
          </w:tcPr>
          <w:p w14:paraId="7AAA28A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w:t>
            </w:r>
          </w:p>
          <w:p w14:paraId="6CE61CE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(подпись)</w:t>
            </w:r>
          </w:p>
        </w:tc>
        <w:tc>
          <w:tcPr>
            <w:tcW w:w="4233" w:type="dxa"/>
            <w:gridSpan w:val="3"/>
            <w:tcMar>
              <w:top w:w="15" w:type="dxa"/>
              <w:left w:w="15" w:type="dxa"/>
              <w:bottom w:w="15" w:type="dxa"/>
              <w:right w:w="15" w:type="dxa"/>
            </w:tcMar>
          </w:tcPr>
          <w:p w14:paraId="52EFB78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/____________________/</w:t>
            </w:r>
          </w:p>
          <w:p w14:paraId="5160F91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(ФИО)</w:t>
            </w:r>
          </w:p>
        </w:tc>
      </w:tr>
      <w:tr w:rsidR="00992CF2" w:rsidRPr="00DC180A" w14:paraId="203B18FC" w14:textId="77777777">
        <w:tc>
          <w:tcPr>
            <w:tcW w:w="4858" w:type="dxa"/>
            <w:gridSpan w:val="2"/>
            <w:tcMar>
              <w:top w:w="15" w:type="dxa"/>
              <w:left w:w="15" w:type="dxa"/>
              <w:bottom w:w="15" w:type="dxa"/>
              <w:right w:w="15" w:type="dxa"/>
            </w:tcMar>
          </w:tcPr>
          <w:p w14:paraId="12AA1DD0"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Глава Атяшевского муниципального района Республики Мордовия</w:t>
            </w:r>
          </w:p>
        </w:tc>
        <w:tc>
          <w:tcPr>
            <w:tcW w:w="3059" w:type="dxa"/>
            <w:gridSpan w:val="3"/>
            <w:tcMar>
              <w:top w:w="15" w:type="dxa"/>
              <w:left w:w="15" w:type="dxa"/>
              <w:bottom w:w="15" w:type="dxa"/>
              <w:right w:w="15" w:type="dxa"/>
            </w:tcMar>
          </w:tcPr>
          <w:p w14:paraId="234677B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w:t>
            </w:r>
          </w:p>
          <w:p w14:paraId="616ADE4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(подпись)</w:t>
            </w:r>
          </w:p>
        </w:tc>
        <w:tc>
          <w:tcPr>
            <w:tcW w:w="3768" w:type="dxa"/>
            <w:gridSpan w:val="2"/>
            <w:tcMar>
              <w:top w:w="15" w:type="dxa"/>
              <w:left w:w="15" w:type="dxa"/>
              <w:bottom w:w="15" w:type="dxa"/>
              <w:right w:w="15" w:type="dxa"/>
            </w:tcMar>
          </w:tcPr>
          <w:p w14:paraId="5BDE11D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w:t>
            </w:r>
          </w:p>
          <w:p w14:paraId="71608E2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(ФИО)</w:t>
            </w:r>
          </w:p>
        </w:tc>
      </w:tr>
      <w:tr w:rsidR="00992CF2" w:rsidRPr="00DC180A" w14:paraId="5F9DF927" w14:textId="77777777">
        <w:tc>
          <w:tcPr>
            <w:tcW w:w="11685" w:type="dxa"/>
            <w:gridSpan w:val="7"/>
            <w:tcMar>
              <w:top w:w="15" w:type="dxa"/>
              <w:left w:w="15" w:type="dxa"/>
              <w:bottom w:w="15" w:type="dxa"/>
              <w:right w:w="15" w:type="dxa"/>
            </w:tcMar>
          </w:tcPr>
          <w:p w14:paraId="163A3DB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                                                                       МП</w:t>
            </w:r>
          </w:p>
          <w:p w14:paraId="535E3181"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tc>
      </w:tr>
      <w:tr w:rsidR="00992CF2" w:rsidRPr="00DC180A" w14:paraId="3A855793" w14:textId="77777777">
        <w:tc>
          <w:tcPr>
            <w:tcW w:w="5279" w:type="dxa"/>
            <w:gridSpan w:val="3"/>
            <w:tcMar>
              <w:top w:w="15" w:type="dxa"/>
              <w:left w:w="15" w:type="dxa"/>
              <w:bottom w:w="15" w:type="dxa"/>
              <w:right w:w="15" w:type="dxa"/>
            </w:tcMar>
          </w:tcPr>
          <w:p w14:paraId="4A6C3E76" w14:textId="77777777" w:rsidR="00992CF2" w:rsidRPr="00DC180A" w:rsidRDefault="00000000">
            <w:pPr>
              <w:pStyle w:val="afff0"/>
              <w:ind w:firstLine="0"/>
              <w:rPr>
                <w:rFonts w:ascii="Times New Roman" w:hAnsi="Times New Roman" w:cs="Times New Roman"/>
                <w:sz w:val="28"/>
                <w:szCs w:val="28"/>
              </w:rPr>
            </w:pPr>
            <w:r w:rsidRPr="00DC180A">
              <w:rPr>
                <w:rFonts w:ascii="Times New Roman" w:hAnsi="Times New Roman" w:cs="Times New Roman"/>
                <w:sz w:val="28"/>
                <w:szCs w:val="28"/>
              </w:rPr>
              <w:t>Руководитель финансового управления Администрации Атяшевского муниципального района Республики Мордовия</w:t>
            </w:r>
          </w:p>
        </w:tc>
        <w:tc>
          <w:tcPr>
            <w:tcW w:w="2804" w:type="dxa"/>
            <w:gridSpan w:val="3"/>
            <w:tcMar>
              <w:top w:w="15" w:type="dxa"/>
              <w:left w:w="15" w:type="dxa"/>
              <w:bottom w:w="15" w:type="dxa"/>
              <w:right w:w="15" w:type="dxa"/>
            </w:tcMar>
          </w:tcPr>
          <w:p w14:paraId="35A500E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             ____________</w:t>
            </w:r>
          </w:p>
          <w:p w14:paraId="16211F3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                 (подпись)</w:t>
            </w:r>
          </w:p>
        </w:tc>
        <w:tc>
          <w:tcPr>
            <w:tcW w:w="3602" w:type="dxa"/>
            <w:tcMar>
              <w:top w:w="15" w:type="dxa"/>
              <w:left w:w="15" w:type="dxa"/>
              <w:bottom w:w="15" w:type="dxa"/>
              <w:right w:w="15" w:type="dxa"/>
            </w:tcMar>
          </w:tcPr>
          <w:p w14:paraId="0FB79E1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/________________/</w:t>
            </w:r>
          </w:p>
          <w:p w14:paraId="123947D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(ФИО)</w:t>
            </w:r>
          </w:p>
        </w:tc>
      </w:tr>
      <w:tr w:rsidR="00992CF2" w:rsidRPr="00DC180A" w14:paraId="143FF368" w14:textId="77777777">
        <w:tc>
          <w:tcPr>
            <w:tcW w:w="11685" w:type="dxa"/>
            <w:gridSpan w:val="7"/>
            <w:tcMar>
              <w:top w:w="15" w:type="dxa"/>
              <w:left w:w="15" w:type="dxa"/>
              <w:bottom w:w="15" w:type="dxa"/>
              <w:right w:w="15" w:type="dxa"/>
            </w:tcMar>
          </w:tcPr>
          <w:p w14:paraId="287D67C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w:t>
            </w:r>
          </w:p>
          <w:p w14:paraId="6E036B8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"___" _____________ 20___ г.</w:t>
            </w:r>
          </w:p>
        </w:tc>
      </w:tr>
    </w:tbl>
    <w:p w14:paraId="74699174" w14:textId="77777777" w:rsidR="00992CF2" w:rsidRPr="00DC180A" w:rsidRDefault="00992CF2">
      <w:pPr>
        <w:rPr>
          <w:rFonts w:ascii="Times New Roman" w:hAnsi="Times New Roman" w:cs="Times New Roman"/>
          <w:sz w:val="28"/>
          <w:szCs w:val="28"/>
        </w:rPr>
        <w:sectPr w:rsidR="00992CF2" w:rsidRPr="00DC180A">
          <w:pgSz w:w="16838" w:h="11906" w:orient="landscape"/>
          <w:pgMar w:top="1701" w:right="1134" w:bottom="851" w:left="1134" w:header="720" w:footer="720" w:gutter="0"/>
          <w:cols w:space="720"/>
        </w:sectPr>
      </w:pPr>
    </w:p>
    <w:p w14:paraId="10FE0395" w14:textId="77777777" w:rsidR="00992CF2" w:rsidRPr="00DC180A" w:rsidRDefault="00000000">
      <w:pPr>
        <w:pStyle w:val="Standard"/>
        <w:widowControl/>
        <w:spacing w:before="100" w:after="100"/>
        <w:ind w:firstLine="0"/>
        <w:rPr>
          <w:rFonts w:ascii="Times New Roman" w:hAnsi="Times New Roman" w:cs="Times New Roman"/>
          <w:sz w:val="28"/>
          <w:szCs w:val="28"/>
        </w:rPr>
      </w:pPr>
      <w:r w:rsidRPr="00DC180A">
        <w:rPr>
          <w:rFonts w:ascii="Times New Roman" w:eastAsia="Arial" w:hAnsi="Times New Roman" w:cs="Times New Roman"/>
          <w:color w:val="000000"/>
          <w:sz w:val="28"/>
          <w:szCs w:val="28"/>
        </w:rPr>
        <w:lastRenderedPageBreak/>
        <w:t> </w:t>
      </w:r>
    </w:p>
    <w:p w14:paraId="7BDC2917"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 xml:space="preserve">Утверждена </w:t>
      </w:r>
    </w:p>
    <w:p w14:paraId="48215FE0"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 xml:space="preserve">постановлением Администрации Атяшевского </w:t>
      </w:r>
    </w:p>
    <w:p w14:paraId="4367EC6A"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 xml:space="preserve">муниципального </w:t>
      </w:r>
      <w:proofErr w:type="gramStart"/>
      <w:r w:rsidRPr="00DC180A">
        <w:rPr>
          <w:rFonts w:ascii="Times New Roman" w:hAnsi="Times New Roman" w:cs="Times New Roman"/>
          <w:sz w:val="28"/>
          <w:szCs w:val="28"/>
        </w:rPr>
        <w:t>района  Республики</w:t>
      </w:r>
      <w:proofErr w:type="gramEnd"/>
      <w:r w:rsidRPr="00DC180A">
        <w:rPr>
          <w:rFonts w:ascii="Times New Roman" w:hAnsi="Times New Roman" w:cs="Times New Roman"/>
          <w:sz w:val="28"/>
          <w:szCs w:val="28"/>
        </w:rPr>
        <w:t xml:space="preserve"> Мордовия</w:t>
      </w:r>
    </w:p>
    <w:p w14:paraId="04E588C3"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от 30.12.2025 г. № 631</w:t>
      </w:r>
    </w:p>
    <w:p w14:paraId="74BC43AE" w14:textId="77777777" w:rsidR="00992CF2" w:rsidRPr="00DC180A" w:rsidRDefault="00992CF2">
      <w:pPr>
        <w:pStyle w:val="Standard"/>
        <w:widowControl/>
        <w:ind w:firstLine="0"/>
        <w:jc w:val="center"/>
        <w:rPr>
          <w:rFonts w:ascii="Times New Roman" w:hAnsi="Times New Roman" w:cs="Times New Roman"/>
          <w:b/>
          <w:sz w:val="28"/>
          <w:szCs w:val="28"/>
        </w:rPr>
      </w:pPr>
    </w:p>
    <w:p w14:paraId="757D55CE"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МЕТОДИКА</w:t>
      </w:r>
      <w:r w:rsidRPr="00DC180A">
        <w:rPr>
          <w:rFonts w:ascii="Times New Roman" w:hAnsi="Times New Roman" w:cs="Times New Roman"/>
          <w:sz w:val="28"/>
          <w:szCs w:val="28"/>
        </w:rPr>
        <w:br/>
        <w:t xml:space="preserve">РАСПРЕДЕЛЕНИЯ ИНЫХ МЕЖБЮДЖЕТНЫХ ТРАНСФЕРТОВ ИЗ </w:t>
      </w:r>
      <w:proofErr w:type="gramStart"/>
      <w:r w:rsidRPr="00DC180A">
        <w:rPr>
          <w:rFonts w:ascii="Times New Roman" w:hAnsi="Times New Roman" w:cs="Times New Roman"/>
          <w:sz w:val="28"/>
          <w:szCs w:val="28"/>
        </w:rPr>
        <w:t>БЮДЖЕТА  АТЯШЕВСКОГО</w:t>
      </w:r>
      <w:proofErr w:type="gramEnd"/>
      <w:r w:rsidRPr="00DC180A">
        <w:rPr>
          <w:rFonts w:ascii="Times New Roman" w:hAnsi="Times New Roman" w:cs="Times New Roman"/>
          <w:sz w:val="28"/>
          <w:szCs w:val="28"/>
        </w:rPr>
        <w:t xml:space="preserve"> МУНИЦИПАЛЬНОГО РАЙОНА РЕСПУБЛИКИ МОРДОВИЯ НА РЕАЛИЗАЦИЮ ПРОЕКТОВ МОЛОДЕЖНОГО ИНИЦИАТИВНОГО БЮДЖЕТИРОВАНИЯ</w:t>
      </w:r>
    </w:p>
    <w:p w14:paraId="6451B9BE" w14:textId="77777777" w:rsidR="00992CF2" w:rsidRPr="00DC180A" w:rsidRDefault="00992CF2">
      <w:pPr>
        <w:pStyle w:val="Standard"/>
        <w:widowControl/>
        <w:ind w:firstLine="0"/>
        <w:jc w:val="center"/>
        <w:rPr>
          <w:rFonts w:ascii="Times New Roman" w:hAnsi="Times New Roman" w:cs="Times New Roman"/>
          <w:sz w:val="28"/>
          <w:szCs w:val="28"/>
        </w:rPr>
      </w:pPr>
    </w:p>
    <w:p w14:paraId="2E4F9C3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1. Объем иных межбюджетных трансфертов из </w:t>
      </w:r>
      <w:proofErr w:type="gramStart"/>
      <w:r w:rsidRPr="00DC180A">
        <w:rPr>
          <w:rFonts w:ascii="Times New Roman" w:hAnsi="Times New Roman" w:cs="Times New Roman"/>
          <w:sz w:val="28"/>
          <w:szCs w:val="28"/>
        </w:rPr>
        <w:t>бюджета  Атяшевского</w:t>
      </w:r>
      <w:proofErr w:type="gramEnd"/>
      <w:r w:rsidRPr="00DC180A">
        <w:rPr>
          <w:rFonts w:ascii="Times New Roman" w:hAnsi="Times New Roman" w:cs="Times New Roman"/>
          <w:sz w:val="28"/>
          <w:szCs w:val="28"/>
        </w:rPr>
        <w:t xml:space="preserve"> муниципального района Республики Мордовия (</w:t>
      </w:r>
      <w:proofErr w:type="spellStart"/>
      <w:r w:rsidRPr="00DC180A">
        <w:rPr>
          <w:rFonts w:ascii="Times New Roman" w:hAnsi="Times New Roman" w:cs="Times New Roman"/>
          <w:sz w:val="28"/>
          <w:szCs w:val="28"/>
        </w:rPr>
        <w:t>Тri</w:t>
      </w:r>
      <w:proofErr w:type="spellEnd"/>
      <w:r w:rsidRPr="00DC180A">
        <w:rPr>
          <w:rFonts w:ascii="Times New Roman" w:hAnsi="Times New Roman" w:cs="Times New Roman"/>
          <w:sz w:val="28"/>
          <w:szCs w:val="28"/>
        </w:rPr>
        <w:t>), предоставляемых на реализацию одного проекта молодежного инициативного бюджетирования (далее соответственно - инициативный проект</w:t>
      </w:r>
      <w:proofErr w:type="gramStart"/>
      <w:r w:rsidRPr="00DC180A">
        <w:rPr>
          <w:rFonts w:ascii="Times New Roman" w:hAnsi="Times New Roman" w:cs="Times New Roman"/>
          <w:sz w:val="28"/>
          <w:szCs w:val="28"/>
        </w:rPr>
        <w:t>), в случае, если</w:t>
      </w:r>
      <w:proofErr w:type="gramEnd"/>
      <w:r w:rsidRPr="00DC180A">
        <w:rPr>
          <w:rFonts w:ascii="Times New Roman" w:hAnsi="Times New Roman" w:cs="Times New Roman"/>
          <w:sz w:val="28"/>
          <w:szCs w:val="28"/>
        </w:rPr>
        <w:t xml:space="preserve"> его стоимость составляет до 625 000 рублей включительно, рассчитывается по формуле:</w:t>
      </w:r>
    </w:p>
    <w:p w14:paraId="3F29D7C8" w14:textId="77777777" w:rsidR="00992CF2" w:rsidRPr="00DC180A" w:rsidRDefault="00000000">
      <w:pPr>
        <w:pStyle w:val="afff0"/>
        <w:rPr>
          <w:rFonts w:ascii="Times New Roman" w:hAnsi="Times New Roman" w:cs="Times New Roman"/>
          <w:sz w:val="28"/>
          <w:szCs w:val="28"/>
        </w:rPr>
      </w:pPr>
      <w:proofErr w:type="spellStart"/>
      <w:r w:rsidRPr="00DC180A">
        <w:rPr>
          <w:rFonts w:ascii="Times New Roman" w:hAnsi="Times New Roman" w:cs="Times New Roman"/>
          <w:sz w:val="28"/>
          <w:szCs w:val="28"/>
        </w:rPr>
        <w:t>Тri</w:t>
      </w:r>
      <w:proofErr w:type="spellEnd"/>
      <w:r w:rsidRPr="00DC180A">
        <w:rPr>
          <w:rFonts w:ascii="Times New Roman" w:hAnsi="Times New Roman" w:cs="Times New Roman"/>
          <w:sz w:val="28"/>
          <w:szCs w:val="28"/>
        </w:rPr>
        <w:t xml:space="preserve"> = </w:t>
      </w:r>
      <w:proofErr w:type="spellStart"/>
      <w:r w:rsidRPr="00DC180A">
        <w:rPr>
          <w:rFonts w:ascii="Times New Roman" w:hAnsi="Times New Roman" w:cs="Times New Roman"/>
          <w:sz w:val="28"/>
          <w:szCs w:val="28"/>
        </w:rPr>
        <w:t>Spi</w:t>
      </w:r>
      <w:proofErr w:type="spellEnd"/>
      <w:r w:rsidRPr="00DC180A">
        <w:rPr>
          <w:rFonts w:ascii="Times New Roman" w:hAnsi="Times New Roman" w:cs="Times New Roman"/>
          <w:sz w:val="28"/>
          <w:szCs w:val="28"/>
        </w:rPr>
        <w:t xml:space="preserve"> х 0,2</w:t>
      </w:r>
    </w:p>
    <w:p w14:paraId="4347E4A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где:</w:t>
      </w:r>
    </w:p>
    <w:p w14:paraId="381BC212" w14:textId="77777777" w:rsidR="00992CF2" w:rsidRPr="00DC180A" w:rsidRDefault="00000000">
      <w:pPr>
        <w:pStyle w:val="afff0"/>
        <w:rPr>
          <w:rFonts w:ascii="Times New Roman" w:hAnsi="Times New Roman" w:cs="Times New Roman"/>
          <w:sz w:val="28"/>
          <w:szCs w:val="28"/>
        </w:rPr>
      </w:pPr>
      <w:proofErr w:type="spellStart"/>
      <w:r w:rsidRPr="00DC180A">
        <w:rPr>
          <w:rFonts w:ascii="Times New Roman" w:hAnsi="Times New Roman" w:cs="Times New Roman"/>
          <w:sz w:val="28"/>
          <w:szCs w:val="28"/>
        </w:rPr>
        <w:t>Spi</w:t>
      </w:r>
      <w:proofErr w:type="spellEnd"/>
      <w:r w:rsidRPr="00DC180A">
        <w:rPr>
          <w:rFonts w:ascii="Times New Roman" w:hAnsi="Times New Roman" w:cs="Times New Roman"/>
          <w:sz w:val="28"/>
          <w:szCs w:val="28"/>
        </w:rPr>
        <w:t xml:space="preserve"> - стоимость инициативного проекта.</w:t>
      </w:r>
    </w:p>
    <w:p w14:paraId="1BF0F97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Объем иных межбюджетных трансфертов из </w:t>
      </w:r>
      <w:proofErr w:type="gramStart"/>
      <w:r w:rsidRPr="00DC180A">
        <w:rPr>
          <w:rFonts w:ascii="Times New Roman" w:hAnsi="Times New Roman" w:cs="Times New Roman"/>
          <w:sz w:val="28"/>
          <w:szCs w:val="28"/>
        </w:rPr>
        <w:t>бюджета  Атяшевского</w:t>
      </w:r>
      <w:proofErr w:type="gramEnd"/>
      <w:r w:rsidRPr="00DC180A">
        <w:rPr>
          <w:rFonts w:ascii="Times New Roman" w:hAnsi="Times New Roman" w:cs="Times New Roman"/>
          <w:sz w:val="28"/>
          <w:szCs w:val="28"/>
        </w:rPr>
        <w:t xml:space="preserve"> муниципального района Республики Мордовия, предоставляемых бюджету на реализацию одного инициативного проекта, </w:t>
      </w:r>
      <w:r w:rsidRPr="00DC180A">
        <w:rPr>
          <w:rFonts w:ascii="Times New Roman" w:hAnsi="Times New Roman" w:cs="Times New Roman"/>
          <w:sz w:val="28"/>
          <w:szCs w:val="28"/>
        </w:rPr>
        <w:br/>
        <w:t>в случае, если его стоимость превышает 625 000 рублей, составляет 125 000 рублей.</w:t>
      </w:r>
    </w:p>
    <w:p w14:paraId="06A01F28" w14:textId="77777777" w:rsidR="00992CF2" w:rsidRPr="00DC180A" w:rsidRDefault="00992CF2">
      <w:pPr>
        <w:pStyle w:val="afff0"/>
        <w:rPr>
          <w:rFonts w:ascii="Times New Roman" w:hAnsi="Times New Roman" w:cs="Times New Roman"/>
          <w:sz w:val="28"/>
          <w:szCs w:val="28"/>
        </w:rPr>
      </w:pPr>
    </w:p>
    <w:p w14:paraId="47D806D7" w14:textId="77777777" w:rsidR="00992CF2" w:rsidRPr="00DC180A" w:rsidRDefault="00992CF2">
      <w:pPr>
        <w:pStyle w:val="afff0"/>
        <w:rPr>
          <w:rFonts w:ascii="Times New Roman" w:hAnsi="Times New Roman" w:cs="Times New Roman"/>
          <w:sz w:val="28"/>
          <w:szCs w:val="28"/>
        </w:rPr>
      </w:pPr>
    </w:p>
    <w:p w14:paraId="458B409E" w14:textId="77777777" w:rsidR="00992CF2" w:rsidRPr="00DC180A" w:rsidRDefault="00992CF2">
      <w:pPr>
        <w:pStyle w:val="afff0"/>
        <w:rPr>
          <w:rFonts w:ascii="Times New Roman" w:hAnsi="Times New Roman" w:cs="Times New Roman"/>
          <w:sz w:val="28"/>
          <w:szCs w:val="28"/>
        </w:rPr>
      </w:pPr>
    </w:p>
    <w:p w14:paraId="0A3AD76D" w14:textId="77777777" w:rsidR="00992CF2" w:rsidRPr="00DC180A" w:rsidRDefault="00992CF2">
      <w:pPr>
        <w:pStyle w:val="afff0"/>
        <w:rPr>
          <w:rFonts w:ascii="Times New Roman" w:hAnsi="Times New Roman" w:cs="Times New Roman"/>
          <w:sz w:val="28"/>
          <w:szCs w:val="28"/>
        </w:rPr>
      </w:pPr>
    </w:p>
    <w:p w14:paraId="0E6724E7" w14:textId="77777777" w:rsidR="00992CF2" w:rsidRPr="00DC180A" w:rsidRDefault="00992CF2">
      <w:pPr>
        <w:pStyle w:val="Standard"/>
        <w:widowControl/>
        <w:ind w:firstLine="0"/>
        <w:jc w:val="right"/>
        <w:rPr>
          <w:rFonts w:ascii="Times New Roman" w:hAnsi="Times New Roman" w:cs="Times New Roman"/>
          <w:b/>
          <w:bCs/>
          <w:sz w:val="28"/>
          <w:szCs w:val="28"/>
        </w:rPr>
      </w:pPr>
    </w:p>
    <w:p w14:paraId="25FF5D27" w14:textId="77777777" w:rsidR="00992CF2" w:rsidRPr="00DC180A" w:rsidRDefault="00992CF2">
      <w:pPr>
        <w:pStyle w:val="Standard"/>
        <w:widowControl/>
        <w:ind w:firstLine="0"/>
        <w:jc w:val="right"/>
        <w:rPr>
          <w:rFonts w:ascii="Times New Roman" w:eastAsia="Arial" w:hAnsi="Times New Roman" w:cs="Times New Roman"/>
          <w:b/>
          <w:bCs/>
          <w:color w:val="000000"/>
          <w:sz w:val="28"/>
          <w:szCs w:val="28"/>
        </w:rPr>
      </w:pPr>
    </w:p>
    <w:p w14:paraId="50A57397" w14:textId="77777777" w:rsidR="00992CF2" w:rsidRPr="00DC180A" w:rsidRDefault="00992CF2">
      <w:pPr>
        <w:pStyle w:val="Standard"/>
        <w:widowControl/>
        <w:ind w:firstLine="0"/>
        <w:jc w:val="right"/>
        <w:rPr>
          <w:rFonts w:ascii="Times New Roman" w:eastAsia="Arial" w:hAnsi="Times New Roman" w:cs="Times New Roman"/>
          <w:b/>
          <w:bCs/>
          <w:color w:val="000000"/>
          <w:sz w:val="28"/>
          <w:szCs w:val="28"/>
        </w:rPr>
      </w:pPr>
    </w:p>
    <w:p w14:paraId="76503A33" w14:textId="77777777" w:rsidR="00992CF2" w:rsidRPr="00DC180A" w:rsidRDefault="00992CF2">
      <w:pPr>
        <w:pStyle w:val="Standard"/>
        <w:widowControl/>
        <w:ind w:firstLine="0"/>
        <w:jc w:val="right"/>
        <w:rPr>
          <w:rFonts w:ascii="Times New Roman" w:eastAsia="Arial" w:hAnsi="Times New Roman" w:cs="Times New Roman"/>
          <w:b/>
          <w:bCs/>
          <w:color w:val="000000"/>
          <w:sz w:val="28"/>
          <w:szCs w:val="28"/>
        </w:rPr>
      </w:pPr>
    </w:p>
    <w:p w14:paraId="7ED5A844" w14:textId="77777777" w:rsidR="00992CF2" w:rsidRPr="00DC180A" w:rsidRDefault="00992CF2">
      <w:pPr>
        <w:pStyle w:val="Standard"/>
        <w:widowControl/>
        <w:ind w:firstLine="0"/>
        <w:jc w:val="right"/>
        <w:rPr>
          <w:rFonts w:ascii="Times New Roman" w:eastAsia="Arial" w:hAnsi="Times New Roman" w:cs="Times New Roman"/>
          <w:b/>
          <w:bCs/>
          <w:color w:val="000000"/>
          <w:sz w:val="28"/>
          <w:szCs w:val="28"/>
        </w:rPr>
      </w:pPr>
    </w:p>
    <w:p w14:paraId="65A52EB7" w14:textId="77777777" w:rsidR="00992CF2" w:rsidRPr="00DC180A" w:rsidRDefault="00992CF2">
      <w:pPr>
        <w:pStyle w:val="Standard"/>
        <w:widowControl/>
        <w:ind w:firstLine="0"/>
        <w:jc w:val="right"/>
        <w:rPr>
          <w:rFonts w:ascii="Times New Roman" w:eastAsia="Arial" w:hAnsi="Times New Roman" w:cs="Times New Roman"/>
          <w:b/>
          <w:bCs/>
          <w:color w:val="000000"/>
          <w:sz w:val="28"/>
          <w:szCs w:val="28"/>
        </w:rPr>
      </w:pPr>
    </w:p>
    <w:p w14:paraId="0CFDFF9F" w14:textId="77777777" w:rsidR="00992CF2" w:rsidRPr="00DC180A" w:rsidRDefault="00992CF2">
      <w:pPr>
        <w:pStyle w:val="Standard"/>
        <w:widowControl/>
        <w:ind w:firstLine="0"/>
        <w:jc w:val="right"/>
        <w:rPr>
          <w:rFonts w:ascii="Times New Roman" w:eastAsia="Arial" w:hAnsi="Times New Roman" w:cs="Times New Roman"/>
          <w:b/>
          <w:bCs/>
          <w:color w:val="000000"/>
          <w:sz w:val="28"/>
          <w:szCs w:val="28"/>
        </w:rPr>
      </w:pPr>
    </w:p>
    <w:p w14:paraId="074421C6" w14:textId="77777777" w:rsidR="00992CF2" w:rsidRPr="00DC180A" w:rsidRDefault="00992CF2">
      <w:pPr>
        <w:pStyle w:val="Standard"/>
        <w:widowControl/>
        <w:ind w:firstLine="0"/>
        <w:jc w:val="right"/>
        <w:rPr>
          <w:rFonts w:ascii="Times New Roman" w:eastAsia="Arial" w:hAnsi="Times New Roman" w:cs="Times New Roman"/>
          <w:b/>
          <w:bCs/>
          <w:color w:val="000000"/>
          <w:sz w:val="28"/>
          <w:szCs w:val="28"/>
        </w:rPr>
      </w:pPr>
    </w:p>
    <w:p w14:paraId="5BD06672" w14:textId="77777777" w:rsidR="00992CF2" w:rsidRPr="00DC180A" w:rsidRDefault="00992CF2">
      <w:pPr>
        <w:pStyle w:val="Standard"/>
        <w:widowControl/>
        <w:ind w:firstLine="0"/>
        <w:jc w:val="right"/>
        <w:rPr>
          <w:rFonts w:ascii="Times New Roman" w:eastAsia="Arial" w:hAnsi="Times New Roman" w:cs="Times New Roman"/>
          <w:b/>
          <w:bCs/>
          <w:color w:val="000000"/>
          <w:sz w:val="28"/>
          <w:szCs w:val="28"/>
        </w:rPr>
      </w:pPr>
    </w:p>
    <w:p w14:paraId="64F7021F" w14:textId="77777777" w:rsidR="00992CF2" w:rsidRPr="00DC180A" w:rsidRDefault="00992CF2">
      <w:pPr>
        <w:pStyle w:val="Standard"/>
        <w:widowControl/>
        <w:ind w:firstLine="0"/>
        <w:jc w:val="right"/>
        <w:rPr>
          <w:rFonts w:ascii="Times New Roman" w:eastAsia="Arial" w:hAnsi="Times New Roman" w:cs="Times New Roman"/>
          <w:b/>
          <w:bCs/>
          <w:color w:val="000000"/>
          <w:sz w:val="28"/>
          <w:szCs w:val="28"/>
        </w:rPr>
      </w:pPr>
    </w:p>
    <w:p w14:paraId="73194FE0" w14:textId="77777777" w:rsidR="00992CF2" w:rsidRPr="00DC180A" w:rsidRDefault="00992CF2">
      <w:pPr>
        <w:pStyle w:val="Standard"/>
        <w:widowControl/>
        <w:ind w:firstLine="0"/>
        <w:jc w:val="right"/>
        <w:rPr>
          <w:rFonts w:ascii="Times New Roman" w:eastAsia="Arial" w:hAnsi="Times New Roman" w:cs="Times New Roman"/>
          <w:b/>
          <w:bCs/>
          <w:color w:val="000000"/>
          <w:sz w:val="28"/>
          <w:szCs w:val="28"/>
        </w:rPr>
      </w:pPr>
    </w:p>
    <w:p w14:paraId="033018FC" w14:textId="77777777" w:rsidR="00DC180A" w:rsidRDefault="00DC180A">
      <w:pPr>
        <w:pStyle w:val="affa"/>
        <w:rPr>
          <w:rFonts w:ascii="Times New Roman" w:hAnsi="Times New Roman" w:cs="Times New Roman"/>
          <w:sz w:val="28"/>
          <w:szCs w:val="28"/>
        </w:rPr>
      </w:pPr>
    </w:p>
    <w:p w14:paraId="2D1A44CE" w14:textId="7A329FF9"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lastRenderedPageBreak/>
        <w:t>Утверждено</w:t>
      </w:r>
    </w:p>
    <w:p w14:paraId="63CE5333"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 xml:space="preserve">постановлением </w:t>
      </w:r>
      <w:proofErr w:type="gramStart"/>
      <w:r w:rsidRPr="00DC180A">
        <w:rPr>
          <w:rFonts w:ascii="Times New Roman" w:hAnsi="Times New Roman" w:cs="Times New Roman"/>
          <w:sz w:val="28"/>
          <w:szCs w:val="28"/>
        </w:rPr>
        <w:t>Администрации  Атяшевского</w:t>
      </w:r>
      <w:proofErr w:type="gramEnd"/>
      <w:r w:rsidRPr="00DC180A">
        <w:rPr>
          <w:rFonts w:ascii="Times New Roman" w:hAnsi="Times New Roman" w:cs="Times New Roman"/>
          <w:sz w:val="28"/>
          <w:szCs w:val="28"/>
        </w:rPr>
        <w:t xml:space="preserve"> </w:t>
      </w:r>
      <w:r w:rsidRPr="00DC180A">
        <w:rPr>
          <w:rFonts w:ascii="Times New Roman" w:hAnsi="Times New Roman" w:cs="Times New Roman"/>
          <w:sz w:val="28"/>
          <w:szCs w:val="28"/>
        </w:rPr>
        <w:br/>
        <w:t>муниципального района Республики Мордовия</w:t>
      </w:r>
    </w:p>
    <w:p w14:paraId="7D5AA67D"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от 30.12.2025 г. № 631</w:t>
      </w:r>
    </w:p>
    <w:p w14:paraId="19B1F6E2" w14:textId="77777777" w:rsidR="00992CF2" w:rsidRPr="00DC180A" w:rsidRDefault="00992CF2">
      <w:pPr>
        <w:pStyle w:val="Standard"/>
        <w:widowControl/>
        <w:ind w:firstLine="0"/>
        <w:rPr>
          <w:rFonts w:ascii="Times New Roman" w:hAnsi="Times New Roman" w:cs="Times New Roman"/>
          <w:sz w:val="28"/>
          <w:szCs w:val="28"/>
        </w:rPr>
      </w:pPr>
    </w:p>
    <w:p w14:paraId="5B58FE1D" w14:textId="77777777" w:rsidR="00992CF2" w:rsidRPr="00DC180A" w:rsidRDefault="00000000">
      <w:pPr>
        <w:pStyle w:val="affc"/>
        <w:rPr>
          <w:rFonts w:ascii="Times New Roman" w:hAnsi="Times New Roman" w:cs="Times New Roman"/>
          <w:sz w:val="28"/>
          <w:szCs w:val="28"/>
        </w:rPr>
      </w:pPr>
      <w:r w:rsidRPr="00DC180A">
        <w:rPr>
          <w:rFonts w:ascii="Times New Roman" w:hAnsi="Times New Roman" w:cs="Times New Roman"/>
          <w:sz w:val="28"/>
          <w:szCs w:val="28"/>
        </w:rPr>
        <w:t>ПОЛОЖЕНИЕ</w:t>
      </w:r>
      <w:r w:rsidRPr="00DC180A">
        <w:rPr>
          <w:rFonts w:ascii="Times New Roman" w:hAnsi="Times New Roman" w:cs="Times New Roman"/>
          <w:sz w:val="28"/>
          <w:szCs w:val="28"/>
        </w:rPr>
        <w:br/>
        <w:t>О МУНИЦИПАЛЬНОЙ КОМИССИИ ПО КОНКУРСНОМУ ОТБОРУ ПРОЕКТОВ МОЛОДЕЖНОГО ИНИЦИАТИВНОГО БЮДЖЕТИРОВАНИЯ В АТЯШЕВСКОМ МУНИЦИПАЛЬНОМ РАЙОНЕ РЕСПУБЛИКИ МОРДОВИЯ</w:t>
      </w:r>
    </w:p>
    <w:p w14:paraId="0019795A" w14:textId="77777777" w:rsidR="00992CF2" w:rsidRPr="00DC180A" w:rsidRDefault="00992CF2">
      <w:pPr>
        <w:pStyle w:val="Standard"/>
        <w:widowControl/>
        <w:ind w:firstLine="0"/>
        <w:jc w:val="center"/>
        <w:rPr>
          <w:rFonts w:ascii="Times New Roman" w:hAnsi="Times New Roman" w:cs="Times New Roman"/>
          <w:sz w:val="28"/>
          <w:szCs w:val="28"/>
        </w:rPr>
      </w:pPr>
    </w:p>
    <w:p w14:paraId="6C512ADD"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 Настоящее Положение определяет порядок деятельности муниципальной комиссии по конкурсному отбору проектов молодежного инициативного бюджетирования в Атяшевском муниципальном районе Республики Мордовия в целях предоставления иных межбюджетных трансфертов из бюджета Атяшевского муниципального района Республики Мордовия на реализацию проектов молодежного инициативного бюджетирования в Республике Мордовия (далее - комиссия).</w:t>
      </w:r>
    </w:p>
    <w:p w14:paraId="00E650D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2. Комиссия является постоянно действующим коллегиальным органом.</w:t>
      </w:r>
    </w:p>
    <w:p w14:paraId="1EB7B5E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3. Комиссия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Конституцией Республики Мордовия, законами Республики Мордовия, иными нормативными правовыми актами Республики Мордовия, а также настоящим положением.</w:t>
      </w:r>
    </w:p>
    <w:p w14:paraId="08CA0D1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4. Организационно-техническое обеспечение деятельности комиссии осуществляется Администрацией Атяшевского муниципального района Республики Мордовия (далее - организатор).</w:t>
      </w:r>
    </w:p>
    <w:p w14:paraId="4A64730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5. Основными задачами комиссии являются:</w:t>
      </w:r>
    </w:p>
    <w:p w14:paraId="0A9E6D1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оценка представленных проектов молодежного инициативного бюджетирования (далее - проект);</w:t>
      </w:r>
    </w:p>
    <w:p w14:paraId="7ACBBF5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 xml:space="preserve">формирование перечня инициативных проектов от Атяшевского муниципального района Республики Мордовия, набравших наибольшее количество баллов в соответствии с критериями конкурсного отбора, предусмотренными Приложением № 2 к Порядку проведения конкурсного отбора проектов молодежного инициативного бюджетирования </w:t>
      </w:r>
      <w:proofErr w:type="gramStart"/>
      <w:r w:rsidRPr="00DC180A">
        <w:rPr>
          <w:rFonts w:ascii="Times New Roman" w:hAnsi="Times New Roman" w:cs="Times New Roman"/>
          <w:sz w:val="28"/>
          <w:szCs w:val="28"/>
        </w:rPr>
        <w:t>в  Атяшевском</w:t>
      </w:r>
      <w:proofErr w:type="gramEnd"/>
      <w:r w:rsidRPr="00DC180A">
        <w:rPr>
          <w:rFonts w:ascii="Times New Roman" w:hAnsi="Times New Roman" w:cs="Times New Roman"/>
          <w:sz w:val="28"/>
          <w:szCs w:val="28"/>
        </w:rPr>
        <w:t xml:space="preserve"> муниципальном районе Республики Мордовия (далее соответственно - Порядок отбора, отбор).</w:t>
      </w:r>
    </w:p>
    <w:p w14:paraId="7578E22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6. Комиссия осуществляет следующие функции:</w:t>
      </w:r>
    </w:p>
    <w:p w14:paraId="3988886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 проверку соответствия проекта требованиям, установленным пунктами 2, 5 и (или) 6 Порядка отбора;</w:t>
      </w:r>
    </w:p>
    <w:p w14:paraId="45E66F2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2) проверку достоверности сведений, содержащихся в представленных документах;</w:t>
      </w:r>
    </w:p>
    <w:p w14:paraId="3441FAF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3) принятие решения по итогам рассмотрения представленных проектов о их соответствии (несоответствии) требованиям, установленным Порядком отбора, и допуске (отказе в допуске) проекта к отбору;</w:t>
      </w:r>
    </w:p>
    <w:p w14:paraId="62449AA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4) оценку допущенных к отбору проектов в соответствии с критериями отбора, предусмотренными приложением 2 к Порядку отбора.</w:t>
      </w:r>
    </w:p>
    <w:p w14:paraId="7CED23B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7. Состав комиссии утверждается Администрацией Атяшевского муниципального района Республики Мордовия.</w:t>
      </w:r>
    </w:p>
    <w:p w14:paraId="307F649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В состав комиссии входят председатель, его заместитель, секретарь и члены комиссии.</w:t>
      </w:r>
    </w:p>
    <w:p w14:paraId="2243CC1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Для участия в работе комиссии могут привлекаться независимые эксперты.</w:t>
      </w:r>
    </w:p>
    <w:p w14:paraId="1DF9DEF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8. Участие в работе комиссии осуществляется на общественных началах.</w:t>
      </w:r>
    </w:p>
    <w:p w14:paraId="15EB2AD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9. Заседание комиссии проводятся ежегодно до 1 августа (при наличии проектов, направленных организатором в комиссию в соответствии с Порядком отбора).</w:t>
      </w:r>
    </w:p>
    <w:p w14:paraId="79D7E2D4"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Заседание комиссии считается правомочным при условии присутствия на нем не менее половины всего численного состава.</w:t>
      </w:r>
    </w:p>
    <w:p w14:paraId="6A25E5F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10. Председатель комиссии:</w:t>
      </w:r>
    </w:p>
    <w:p w14:paraId="4AF3ED73"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осуществляет общее руководство работой комиссии и обеспечивает выполнение настоящего Положения;</w:t>
      </w:r>
    </w:p>
    <w:p w14:paraId="0AE941E0"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объявляет заседание комиссии правомочным или выносит решение о его переносе из-за отсутствия необходимого количества членов комиссии;</w:t>
      </w:r>
    </w:p>
    <w:p w14:paraId="3190F3D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формирует проект повестки очередного заседания комиссии;</w:t>
      </w:r>
    </w:p>
    <w:p w14:paraId="20E71AD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в случае необходимости выносит на обсуждение комиссии вопрос о привлечении к работе комиссии независимых экспертов;</w:t>
      </w:r>
    </w:p>
    <w:p w14:paraId="5CFD18C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дает поручения в рамках своих полномочий членам комиссии.</w:t>
      </w:r>
    </w:p>
    <w:p w14:paraId="74AD258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11. В отсутствие председателя комиссии по его поручению полномочия председателя комиссии исполняет заместитель председателя комиссии.</w:t>
      </w:r>
    </w:p>
    <w:p w14:paraId="3185503C"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12. Секретарь комиссии:</w:t>
      </w:r>
    </w:p>
    <w:p w14:paraId="6263DD7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обеспечивает подготовку материалов к заседанию комиссии;</w:t>
      </w:r>
    </w:p>
    <w:p w14:paraId="2C333B7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оповещает членов комиссии о месте и времени очередных ее заседаний и о повестке дня;</w:t>
      </w:r>
    </w:p>
    <w:p w14:paraId="447D81B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оформляет протоколы заседаний комиссии;</w:t>
      </w:r>
    </w:p>
    <w:p w14:paraId="1DE67E36"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организует выполнение поручений председателя комиссии, данных по результатам заседаний комиссии.</w:t>
      </w:r>
    </w:p>
    <w:p w14:paraId="2E849597"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lastRenderedPageBreak/>
        <w:t>13. Решение комиссии по итогам рассмотрения проектов принимается простым большинством голосов присутствующих на заседании членов комиссии путем открытого голосования. При равенстве голосов решающим является голос председательствующего на комиссии.</w:t>
      </w:r>
    </w:p>
    <w:p w14:paraId="2F6B8FA2"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Члены комиссии обладают равными правами при обсуждении вопросов о принятии решений.</w:t>
      </w:r>
    </w:p>
    <w:p w14:paraId="4C720228"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Решения комиссии оформляются протоколом и подписываются всеми присутствующими на заседании членами комиссии.</w:t>
      </w:r>
    </w:p>
    <w:p w14:paraId="4CC99D3C" w14:textId="77777777" w:rsidR="00992CF2" w:rsidRPr="00DC180A" w:rsidRDefault="00992CF2">
      <w:pPr>
        <w:pStyle w:val="Standard"/>
        <w:widowControl/>
        <w:ind w:firstLine="709"/>
        <w:rPr>
          <w:rFonts w:ascii="Times New Roman" w:hAnsi="Times New Roman" w:cs="Times New Roman"/>
          <w:sz w:val="28"/>
          <w:szCs w:val="28"/>
        </w:rPr>
      </w:pPr>
    </w:p>
    <w:p w14:paraId="6DA1E56E" w14:textId="77777777" w:rsidR="00992CF2" w:rsidRPr="00DC180A" w:rsidRDefault="00992CF2">
      <w:pPr>
        <w:pStyle w:val="affa"/>
        <w:rPr>
          <w:rFonts w:ascii="Times New Roman" w:hAnsi="Times New Roman" w:cs="Times New Roman"/>
          <w:sz w:val="28"/>
          <w:szCs w:val="28"/>
        </w:rPr>
      </w:pPr>
    </w:p>
    <w:p w14:paraId="76EB969B" w14:textId="77777777" w:rsidR="00992CF2" w:rsidRPr="00DC180A" w:rsidRDefault="00992CF2">
      <w:pPr>
        <w:pStyle w:val="affa"/>
        <w:rPr>
          <w:rFonts w:ascii="Times New Roman" w:hAnsi="Times New Roman" w:cs="Times New Roman"/>
          <w:sz w:val="28"/>
          <w:szCs w:val="28"/>
        </w:rPr>
      </w:pPr>
    </w:p>
    <w:p w14:paraId="46FDBD02" w14:textId="77777777" w:rsidR="00992CF2" w:rsidRPr="00DC180A" w:rsidRDefault="00992CF2">
      <w:pPr>
        <w:pStyle w:val="affa"/>
        <w:rPr>
          <w:rFonts w:ascii="Times New Roman" w:hAnsi="Times New Roman" w:cs="Times New Roman"/>
          <w:sz w:val="28"/>
          <w:szCs w:val="28"/>
        </w:rPr>
      </w:pPr>
    </w:p>
    <w:p w14:paraId="0F48C395" w14:textId="77777777" w:rsidR="00992CF2" w:rsidRPr="00DC180A" w:rsidRDefault="00992CF2">
      <w:pPr>
        <w:pStyle w:val="affa"/>
        <w:rPr>
          <w:rFonts w:ascii="Times New Roman" w:hAnsi="Times New Roman" w:cs="Times New Roman"/>
          <w:sz w:val="28"/>
          <w:szCs w:val="28"/>
        </w:rPr>
      </w:pPr>
    </w:p>
    <w:p w14:paraId="7583D409" w14:textId="77777777" w:rsidR="00992CF2" w:rsidRPr="00DC180A" w:rsidRDefault="00992CF2">
      <w:pPr>
        <w:pStyle w:val="affa"/>
        <w:rPr>
          <w:rFonts w:ascii="Times New Roman" w:hAnsi="Times New Roman" w:cs="Times New Roman"/>
          <w:sz w:val="28"/>
          <w:szCs w:val="28"/>
        </w:rPr>
      </w:pPr>
    </w:p>
    <w:p w14:paraId="5D6A6437" w14:textId="77777777" w:rsidR="00992CF2" w:rsidRDefault="00992CF2">
      <w:pPr>
        <w:pStyle w:val="affa"/>
        <w:rPr>
          <w:rFonts w:ascii="Times New Roman" w:hAnsi="Times New Roman" w:cs="Times New Roman"/>
          <w:sz w:val="28"/>
          <w:szCs w:val="28"/>
        </w:rPr>
      </w:pPr>
    </w:p>
    <w:p w14:paraId="62BBDF8B" w14:textId="77777777" w:rsidR="00DC180A" w:rsidRDefault="00DC180A">
      <w:pPr>
        <w:pStyle w:val="affa"/>
        <w:rPr>
          <w:rFonts w:ascii="Times New Roman" w:hAnsi="Times New Roman" w:cs="Times New Roman"/>
          <w:sz w:val="28"/>
          <w:szCs w:val="28"/>
        </w:rPr>
      </w:pPr>
    </w:p>
    <w:p w14:paraId="14C42E93" w14:textId="77777777" w:rsidR="00DC180A" w:rsidRDefault="00DC180A">
      <w:pPr>
        <w:pStyle w:val="affa"/>
        <w:rPr>
          <w:rFonts w:ascii="Times New Roman" w:hAnsi="Times New Roman" w:cs="Times New Roman"/>
          <w:sz w:val="28"/>
          <w:szCs w:val="28"/>
        </w:rPr>
      </w:pPr>
    </w:p>
    <w:p w14:paraId="165D42C8" w14:textId="77777777" w:rsidR="00DC180A" w:rsidRDefault="00DC180A">
      <w:pPr>
        <w:pStyle w:val="affa"/>
        <w:rPr>
          <w:rFonts w:ascii="Times New Roman" w:hAnsi="Times New Roman" w:cs="Times New Roman"/>
          <w:sz w:val="28"/>
          <w:szCs w:val="28"/>
        </w:rPr>
      </w:pPr>
    </w:p>
    <w:p w14:paraId="77240B7A" w14:textId="77777777" w:rsidR="00DC180A" w:rsidRDefault="00DC180A">
      <w:pPr>
        <w:pStyle w:val="affa"/>
        <w:rPr>
          <w:rFonts w:ascii="Times New Roman" w:hAnsi="Times New Roman" w:cs="Times New Roman"/>
          <w:sz w:val="28"/>
          <w:szCs w:val="28"/>
        </w:rPr>
      </w:pPr>
    </w:p>
    <w:p w14:paraId="741E6E14" w14:textId="77777777" w:rsidR="00DC180A" w:rsidRDefault="00DC180A">
      <w:pPr>
        <w:pStyle w:val="affa"/>
        <w:rPr>
          <w:rFonts w:ascii="Times New Roman" w:hAnsi="Times New Roman" w:cs="Times New Roman"/>
          <w:sz w:val="28"/>
          <w:szCs w:val="28"/>
        </w:rPr>
      </w:pPr>
    </w:p>
    <w:p w14:paraId="0569E857" w14:textId="77777777" w:rsidR="00DC180A" w:rsidRDefault="00DC180A">
      <w:pPr>
        <w:pStyle w:val="affa"/>
        <w:rPr>
          <w:rFonts w:ascii="Times New Roman" w:hAnsi="Times New Roman" w:cs="Times New Roman"/>
          <w:sz w:val="28"/>
          <w:szCs w:val="28"/>
        </w:rPr>
      </w:pPr>
    </w:p>
    <w:p w14:paraId="4FA45441" w14:textId="77777777" w:rsidR="00DC180A" w:rsidRDefault="00DC180A">
      <w:pPr>
        <w:pStyle w:val="affa"/>
        <w:rPr>
          <w:rFonts w:ascii="Times New Roman" w:hAnsi="Times New Roman" w:cs="Times New Roman"/>
          <w:sz w:val="28"/>
          <w:szCs w:val="28"/>
        </w:rPr>
      </w:pPr>
    </w:p>
    <w:p w14:paraId="54B84C70" w14:textId="77777777" w:rsidR="00DC180A" w:rsidRDefault="00DC180A">
      <w:pPr>
        <w:pStyle w:val="affa"/>
        <w:rPr>
          <w:rFonts w:ascii="Times New Roman" w:hAnsi="Times New Roman" w:cs="Times New Roman"/>
          <w:sz w:val="28"/>
          <w:szCs w:val="28"/>
        </w:rPr>
      </w:pPr>
    </w:p>
    <w:p w14:paraId="261677D1" w14:textId="77777777" w:rsidR="00DC180A" w:rsidRDefault="00DC180A">
      <w:pPr>
        <w:pStyle w:val="affa"/>
        <w:rPr>
          <w:rFonts w:ascii="Times New Roman" w:hAnsi="Times New Roman" w:cs="Times New Roman"/>
          <w:sz w:val="28"/>
          <w:szCs w:val="28"/>
        </w:rPr>
      </w:pPr>
    </w:p>
    <w:p w14:paraId="4D0B1669" w14:textId="77777777" w:rsidR="00DC180A" w:rsidRDefault="00DC180A">
      <w:pPr>
        <w:pStyle w:val="affa"/>
        <w:rPr>
          <w:rFonts w:ascii="Times New Roman" w:hAnsi="Times New Roman" w:cs="Times New Roman"/>
          <w:sz w:val="28"/>
          <w:szCs w:val="28"/>
        </w:rPr>
      </w:pPr>
    </w:p>
    <w:p w14:paraId="4CBE5886" w14:textId="77777777" w:rsidR="00DC180A" w:rsidRDefault="00DC180A">
      <w:pPr>
        <w:pStyle w:val="affa"/>
        <w:rPr>
          <w:rFonts w:ascii="Times New Roman" w:hAnsi="Times New Roman" w:cs="Times New Roman"/>
          <w:sz w:val="28"/>
          <w:szCs w:val="28"/>
        </w:rPr>
      </w:pPr>
    </w:p>
    <w:p w14:paraId="4BCA777C" w14:textId="77777777" w:rsidR="00DC180A" w:rsidRDefault="00DC180A">
      <w:pPr>
        <w:pStyle w:val="affa"/>
        <w:rPr>
          <w:rFonts w:ascii="Times New Roman" w:hAnsi="Times New Roman" w:cs="Times New Roman"/>
          <w:sz w:val="28"/>
          <w:szCs w:val="28"/>
        </w:rPr>
      </w:pPr>
    </w:p>
    <w:p w14:paraId="6675277A" w14:textId="77777777" w:rsidR="00DC180A" w:rsidRDefault="00DC180A">
      <w:pPr>
        <w:pStyle w:val="affa"/>
        <w:rPr>
          <w:rFonts w:ascii="Times New Roman" w:hAnsi="Times New Roman" w:cs="Times New Roman"/>
          <w:sz w:val="28"/>
          <w:szCs w:val="28"/>
        </w:rPr>
      </w:pPr>
    </w:p>
    <w:p w14:paraId="210083DB" w14:textId="77777777" w:rsidR="00DC180A" w:rsidRDefault="00DC180A">
      <w:pPr>
        <w:pStyle w:val="affa"/>
        <w:rPr>
          <w:rFonts w:ascii="Times New Roman" w:hAnsi="Times New Roman" w:cs="Times New Roman"/>
          <w:sz w:val="28"/>
          <w:szCs w:val="28"/>
        </w:rPr>
      </w:pPr>
    </w:p>
    <w:p w14:paraId="475BA9F0" w14:textId="77777777" w:rsidR="00DC180A" w:rsidRDefault="00DC180A">
      <w:pPr>
        <w:pStyle w:val="affa"/>
        <w:rPr>
          <w:rFonts w:ascii="Times New Roman" w:hAnsi="Times New Roman" w:cs="Times New Roman"/>
          <w:sz w:val="28"/>
          <w:szCs w:val="28"/>
        </w:rPr>
      </w:pPr>
    </w:p>
    <w:p w14:paraId="0247D658" w14:textId="77777777" w:rsidR="00DC180A" w:rsidRDefault="00DC180A">
      <w:pPr>
        <w:pStyle w:val="affa"/>
        <w:rPr>
          <w:rFonts w:ascii="Times New Roman" w:hAnsi="Times New Roman" w:cs="Times New Roman"/>
          <w:sz w:val="28"/>
          <w:szCs w:val="28"/>
        </w:rPr>
      </w:pPr>
    </w:p>
    <w:p w14:paraId="46D078C8" w14:textId="77777777" w:rsidR="00DC180A" w:rsidRDefault="00DC180A">
      <w:pPr>
        <w:pStyle w:val="affa"/>
        <w:rPr>
          <w:rFonts w:ascii="Times New Roman" w:hAnsi="Times New Roman" w:cs="Times New Roman"/>
          <w:sz w:val="28"/>
          <w:szCs w:val="28"/>
        </w:rPr>
      </w:pPr>
    </w:p>
    <w:p w14:paraId="5DD5CAAE" w14:textId="77777777" w:rsidR="00DC180A" w:rsidRDefault="00DC180A">
      <w:pPr>
        <w:pStyle w:val="affa"/>
        <w:rPr>
          <w:rFonts w:ascii="Times New Roman" w:hAnsi="Times New Roman" w:cs="Times New Roman"/>
          <w:sz w:val="28"/>
          <w:szCs w:val="28"/>
        </w:rPr>
      </w:pPr>
    </w:p>
    <w:p w14:paraId="7A5580C2" w14:textId="77777777" w:rsidR="00DC180A" w:rsidRDefault="00DC180A">
      <w:pPr>
        <w:pStyle w:val="affa"/>
        <w:rPr>
          <w:rFonts w:ascii="Times New Roman" w:hAnsi="Times New Roman" w:cs="Times New Roman"/>
          <w:sz w:val="28"/>
          <w:szCs w:val="28"/>
        </w:rPr>
      </w:pPr>
    </w:p>
    <w:p w14:paraId="65D6A248" w14:textId="77777777" w:rsidR="00DC180A" w:rsidRDefault="00DC180A">
      <w:pPr>
        <w:pStyle w:val="affa"/>
        <w:rPr>
          <w:rFonts w:ascii="Times New Roman" w:hAnsi="Times New Roman" w:cs="Times New Roman"/>
          <w:sz w:val="28"/>
          <w:szCs w:val="28"/>
        </w:rPr>
      </w:pPr>
    </w:p>
    <w:p w14:paraId="41CC26C3" w14:textId="77777777" w:rsidR="00DC180A" w:rsidRDefault="00DC180A">
      <w:pPr>
        <w:pStyle w:val="affa"/>
        <w:rPr>
          <w:rFonts w:ascii="Times New Roman" w:hAnsi="Times New Roman" w:cs="Times New Roman"/>
          <w:sz w:val="28"/>
          <w:szCs w:val="28"/>
        </w:rPr>
      </w:pPr>
    </w:p>
    <w:p w14:paraId="716DDC29" w14:textId="77777777" w:rsidR="00DC180A" w:rsidRDefault="00DC180A">
      <w:pPr>
        <w:pStyle w:val="affa"/>
        <w:rPr>
          <w:rFonts w:ascii="Times New Roman" w:hAnsi="Times New Roman" w:cs="Times New Roman"/>
          <w:sz w:val="28"/>
          <w:szCs w:val="28"/>
        </w:rPr>
      </w:pPr>
    </w:p>
    <w:p w14:paraId="134E2A94" w14:textId="77777777" w:rsidR="00DC180A" w:rsidRDefault="00DC180A">
      <w:pPr>
        <w:pStyle w:val="affa"/>
        <w:rPr>
          <w:rFonts w:ascii="Times New Roman" w:hAnsi="Times New Roman" w:cs="Times New Roman"/>
          <w:sz w:val="28"/>
          <w:szCs w:val="28"/>
        </w:rPr>
      </w:pPr>
    </w:p>
    <w:p w14:paraId="597A1CD2" w14:textId="77777777" w:rsidR="00DC180A" w:rsidRDefault="00DC180A">
      <w:pPr>
        <w:pStyle w:val="affa"/>
        <w:rPr>
          <w:rFonts w:ascii="Times New Roman" w:hAnsi="Times New Roman" w:cs="Times New Roman"/>
          <w:sz w:val="28"/>
          <w:szCs w:val="28"/>
        </w:rPr>
      </w:pPr>
    </w:p>
    <w:p w14:paraId="5C368EE3" w14:textId="77777777" w:rsidR="00DC180A" w:rsidRDefault="00DC180A">
      <w:pPr>
        <w:pStyle w:val="affa"/>
        <w:rPr>
          <w:rFonts w:ascii="Times New Roman" w:hAnsi="Times New Roman" w:cs="Times New Roman"/>
          <w:sz w:val="28"/>
          <w:szCs w:val="28"/>
        </w:rPr>
      </w:pPr>
    </w:p>
    <w:p w14:paraId="14115438" w14:textId="77777777" w:rsidR="00DC180A" w:rsidRDefault="00DC180A">
      <w:pPr>
        <w:pStyle w:val="affa"/>
        <w:rPr>
          <w:rFonts w:ascii="Times New Roman" w:hAnsi="Times New Roman" w:cs="Times New Roman"/>
          <w:sz w:val="28"/>
          <w:szCs w:val="28"/>
        </w:rPr>
      </w:pPr>
    </w:p>
    <w:p w14:paraId="4F7F0F30" w14:textId="77777777" w:rsidR="00DC180A" w:rsidRDefault="00DC180A">
      <w:pPr>
        <w:pStyle w:val="affa"/>
        <w:rPr>
          <w:rFonts w:ascii="Times New Roman" w:hAnsi="Times New Roman" w:cs="Times New Roman"/>
          <w:sz w:val="28"/>
          <w:szCs w:val="28"/>
        </w:rPr>
      </w:pPr>
    </w:p>
    <w:p w14:paraId="56866811" w14:textId="77777777" w:rsidR="00DC180A" w:rsidRPr="00DC180A" w:rsidRDefault="00DC180A">
      <w:pPr>
        <w:pStyle w:val="affa"/>
        <w:rPr>
          <w:rFonts w:ascii="Times New Roman" w:hAnsi="Times New Roman" w:cs="Times New Roman"/>
          <w:sz w:val="28"/>
          <w:szCs w:val="28"/>
        </w:rPr>
      </w:pPr>
    </w:p>
    <w:p w14:paraId="55937110"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lastRenderedPageBreak/>
        <w:t>Утвержден</w:t>
      </w:r>
      <w:r w:rsidRPr="00DC180A">
        <w:rPr>
          <w:rFonts w:ascii="Times New Roman" w:hAnsi="Times New Roman" w:cs="Times New Roman"/>
          <w:sz w:val="28"/>
          <w:szCs w:val="28"/>
        </w:rPr>
        <w:br/>
        <w:t xml:space="preserve">постановлением Администрации Атяшевского </w:t>
      </w:r>
      <w:r w:rsidRPr="00DC180A">
        <w:rPr>
          <w:rFonts w:ascii="Times New Roman" w:hAnsi="Times New Roman" w:cs="Times New Roman"/>
          <w:sz w:val="28"/>
          <w:szCs w:val="28"/>
        </w:rPr>
        <w:br/>
        <w:t>муниципального района Республики Мордовия</w:t>
      </w:r>
    </w:p>
    <w:p w14:paraId="14655FE9" w14:textId="77777777" w:rsidR="00992CF2" w:rsidRPr="00DC180A" w:rsidRDefault="00000000">
      <w:pPr>
        <w:pStyle w:val="affa"/>
        <w:rPr>
          <w:rFonts w:ascii="Times New Roman" w:hAnsi="Times New Roman" w:cs="Times New Roman"/>
          <w:sz w:val="28"/>
          <w:szCs w:val="28"/>
        </w:rPr>
      </w:pPr>
      <w:r w:rsidRPr="00DC180A">
        <w:rPr>
          <w:rFonts w:ascii="Times New Roman" w:hAnsi="Times New Roman" w:cs="Times New Roman"/>
          <w:sz w:val="28"/>
          <w:szCs w:val="28"/>
        </w:rPr>
        <w:t>от «30» декабря 2025 г. №631</w:t>
      </w:r>
    </w:p>
    <w:p w14:paraId="101D331B" w14:textId="77777777" w:rsidR="00992CF2" w:rsidRPr="00DC180A" w:rsidRDefault="00992CF2">
      <w:pPr>
        <w:pStyle w:val="Standard"/>
        <w:widowControl/>
        <w:jc w:val="right"/>
        <w:rPr>
          <w:rFonts w:ascii="Times New Roman" w:hAnsi="Times New Roman" w:cs="Times New Roman"/>
          <w:sz w:val="28"/>
          <w:szCs w:val="28"/>
        </w:rPr>
      </w:pPr>
    </w:p>
    <w:p w14:paraId="4B3E54E5" w14:textId="77777777" w:rsidR="00992CF2" w:rsidRPr="00DC180A" w:rsidRDefault="00000000">
      <w:pPr>
        <w:pStyle w:val="aff6"/>
        <w:rPr>
          <w:rFonts w:ascii="Times New Roman" w:hAnsi="Times New Roman" w:cs="Times New Roman"/>
          <w:sz w:val="28"/>
          <w:szCs w:val="28"/>
        </w:rPr>
      </w:pPr>
      <w:r w:rsidRPr="00DC180A">
        <w:rPr>
          <w:rFonts w:ascii="Times New Roman" w:hAnsi="Times New Roman" w:cs="Times New Roman"/>
          <w:sz w:val="28"/>
          <w:szCs w:val="28"/>
        </w:rPr>
        <w:t>СОСТАВ</w:t>
      </w:r>
      <w:r w:rsidRPr="00DC180A">
        <w:rPr>
          <w:rFonts w:ascii="Times New Roman" w:hAnsi="Times New Roman" w:cs="Times New Roman"/>
          <w:sz w:val="28"/>
          <w:szCs w:val="28"/>
        </w:rPr>
        <w:br/>
        <w:t>МУНИЦИПАЛЬНОЙ КОМИССИИ ПО КОНКУРСНОМУ ОТБОРУ ПРОЕКТОВ МОЛОДЕЖНОГО ИНИЦИАТИВНОГО БЮДЖЕТИРОВАНИЯ В АТЯШЕВСКОМ МУНИЦИПАЛЬНОМ РАЙОНЕ РЕСПУБЛИКИ МОРДОВИЯ</w:t>
      </w:r>
    </w:p>
    <w:p w14:paraId="314BB6F9" w14:textId="77777777" w:rsidR="00992CF2" w:rsidRPr="00DC180A" w:rsidRDefault="00992CF2">
      <w:pPr>
        <w:pStyle w:val="Standard"/>
        <w:widowControl/>
        <w:jc w:val="center"/>
        <w:rPr>
          <w:rFonts w:ascii="Times New Roman" w:hAnsi="Times New Roman" w:cs="Times New Roman"/>
          <w:sz w:val="28"/>
          <w:szCs w:val="28"/>
        </w:rPr>
      </w:pPr>
    </w:p>
    <w:p w14:paraId="40B749DF"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Николаев К.Н. - Глава Атяшевского муниципального района Республики Мордовия — председатель комиссии;</w:t>
      </w:r>
    </w:p>
    <w:p w14:paraId="5299BA91" w14:textId="77777777" w:rsidR="00992CF2" w:rsidRPr="00DC180A" w:rsidRDefault="00000000">
      <w:pPr>
        <w:pStyle w:val="afff0"/>
        <w:rPr>
          <w:rFonts w:ascii="Times New Roman" w:hAnsi="Times New Roman" w:cs="Times New Roman"/>
          <w:sz w:val="28"/>
          <w:szCs w:val="28"/>
        </w:rPr>
      </w:pPr>
      <w:proofErr w:type="spellStart"/>
      <w:r w:rsidRPr="00DC180A">
        <w:rPr>
          <w:rFonts w:ascii="Times New Roman" w:hAnsi="Times New Roman" w:cs="Times New Roman"/>
          <w:sz w:val="28"/>
          <w:szCs w:val="28"/>
        </w:rPr>
        <w:t>Бухаркина</w:t>
      </w:r>
      <w:proofErr w:type="spellEnd"/>
      <w:r w:rsidRPr="00DC180A">
        <w:rPr>
          <w:rFonts w:ascii="Times New Roman" w:hAnsi="Times New Roman" w:cs="Times New Roman"/>
          <w:sz w:val="28"/>
          <w:szCs w:val="28"/>
        </w:rPr>
        <w:t xml:space="preserve"> Н.М. – Заместитель Главы Атяшевского муниципального района по социальным вопросам </w:t>
      </w:r>
      <w:proofErr w:type="gramStart"/>
      <w:r w:rsidRPr="00DC180A">
        <w:rPr>
          <w:rFonts w:ascii="Times New Roman" w:hAnsi="Times New Roman" w:cs="Times New Roman"/>
          <w:sz w:val="28"/>
          <w:szCs w:val="28"/>
        </w:rPr>
        <w:t>–  заместитель</w:t>
      </w:r>
      <w:proofErr w:type="gramEnd"/>
      <w:r w:rsidRPr="00DC180A">
        <w:rPr>
          <w:rFonts w:ascii="Times New Roman" w:hAnsi="Times New Roman" w:cs="Times New Roman"/>
          <w:sz w:val="28"/>
          <w:szCs w:val="28"/>
        </w:rPr>
        <w:t xml:space="preserve"> председателя комиссии;</w:t>
      </w:r>
    </w:p>
    <w:p w14:paraId="6E971C3F" w14:textId="77777777" w:rsidR="00992CF2" w:rsidRPr="00DC180A" w:rsidRDefault="00000000">
      <w:pPr>
        <w:pStyle w:val="afff0"/>
        <w:rPr>
          <w:rFonts w:ascii="Times New Roman" w:hAnsi="Times New Roman" w:cs="Times New Roman"/>
          <w:sz w:val="28"/>
          <w:szCs w:val="28"/>
        </w:rPr>
      </w:pPr>
      <w:proofErr w:type="spellStart"/>
      <w:r w:rsidRPr="00DC180A">
        <w:rPr>
          <w:rFonts w:ascii="Times New Roman" w:hAnsi="Times New Roman" w:cs="Times New Roman"/>
          <w:sz w:val="28"/>
          <w:szCs w:val="28"/>
        </w:rPr>
        <w:t>Чапоргина</w:t>
      </w:r>
      <w:proofErr w:type="spellEnd"/>
      <w:r w:rsidRPr="00DC180A">
        <w:rPr>
          <w:rFonts w:ascii="Times New Roman" w:hAnsi="Times New Roman" w:cs="Times New Roman"/>
          <w:sz w:val="28"/>
          <w:szCs w:val="28"/>
        </w:rPr>
        <w:t xml:space="preserve"> И.В. – И.о. начальника управления образования Администрации Атяшевского муниципального района Республики Мордовия – секретарь комиссии.</w:t>
      </w:r>
    </w:p>
    <w:p w14:paraId="36239958" w14:textId="77777777" w:rsidR="00992CF2" w:rsidRPr="00DC180A" w:rsidRDefault="00992CF2">
      <w:pPr>
        <w:pStyle w:val="afff0"/>
        <w:rPr>
          <w:rFonts w:ascii="Times New Roman" w:hAnsi="Times New Roman" w:cs="Times New Roman"/>
          <w:sz w:val="28"/>
          <w:szCs w:val="28"/>
        </w:rPr>
      </w:pPr>
    </w:p>
    <w:p w14:paraId="0EBE9392" w14:textId="77777777" w:rsidR="00992CF2" w:rsidRPr="00DC180A" w:rsidRDefault="00992CF2">
      <w:pPr>
        <w:pStyle w:val="afff0"/>
        <w:rPr>
          <w:rFonts w:ascii="Times New Roman" w:hAnsi="Times New Roman" w:cs="Times New Roman"/>
          <w:sz w:val="28"/>
          <w:szCs w:val="28"/>
        </w:rPr>
      </w:pPr>
    </w:p>
    <w:p w14:paraId="40301045"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Члены комиссии:</w:t>
      </w:r>
    </w:p>
    <w:p w14:paraId="0EED04C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Алешина М.С. - Первый заместитель Главы района по экономике, начальник Финансового управления Администрации Атяшевского муниципального района Республики Мордовия;</w:t>
      </w:r>
    </w:p>
    <w:p w14:paraId="35DE0F3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Антонова Е.М. - Заведующая структурным подразделением «Атяшевская районная детская модельная библиотека» ("Семейный информационно-досуговый центр");</w:t>
      </w:r>
    </w:p>
    <w:p w14:paraId="22FB0D59"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Гребнева Л.Г. – начальник информационно — правового управления Администрации Атяшевского муниципального района Республики Мордовия;</w:t>
      </w:r>
    </w:p>
    <w:p w14:paraId="143BCAAE"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Ивашкина А.М. - начальник управления культуры, молодежной политики и спорта Администрации Атяшевского муниципального района Республики Мордовия;</w:t>
      </w:r>
    </w:p>
    <w:p w14:paraId="54DB234A"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Лаврентьева Ю.В. - Главный редактор АНО «Редакция газеты «Вперед»;</w:t>
      </w:r>
    </w:p>
    <w:p w14:paraId="75E5C2EB" w14:textId="77777777" w:rsidR="00992CF2" w:rsidRPr="00DC180A" w:rsidRDefault="00000000">
      <w:pPr>
        <w:pStyle w:val="afff0"/>
        <w:rPr>
          <w:rFonts w:ascii="Times New Roman" w:hAnsi="Times New Roman" w:cs="Times New Roman"/>
          <w:sz w:val="28"/>
          <w:szCs w:val="28"/>
        </w:rPr>
      </w:pPr>
      <w:r w:rsidRPr="00DC180A">
        <w:rPr>
          <w:rFonts w:ascii="Times New Roman" w:hAnsi="Times New Roman" w:cs="Times New Roman"/>
          <w:sz w:val="28"/>
          <w:szCs w:val="28"/>
        </w:rPr>
        <w:t>Серов А.И. - заместитель Главы района по комплексному развитию;</w:t>
      </w:r>
    </w:p>
    <w:p w14:paraId="0A73A6F0" w14:textId="77777777" w:rsidR="00992CF2" w:rsidRPr="00DC180A" w:rsidRDefault="00000000">
      <w:pPr>
        <w:pStyle w:val="afff0"/>
        <w:rPr>
          <w:rFonts w:ascii="Times New Roman" w:hAnsi="Times New Roman" w:cs="Times New Roman"/>
          <w:sz w:val="28"/>
          <w:szCs w:val="28"/>
        </w:rPr>
      </w:pPr>
      <w:proofErr w:type="spellStart"/>
      <w:r w:rsidRPr="00DC180A">
        <w:rPr>
          <w:rFonts w:ascii="Times New Roman" w:hAnsi="Times New Roman" w:cs="Times New Roman"/>
          <w:sz w:val="28"/>
          <w:szCs w:val="28"/>
        </w:rPr>
        <w:t>Суняйкина</w:t>
      </w:r>
      <w:proofErr w:type="spellEnd"/>
      <w:r w:rsidRPr="00DC180A">
        <w:rPr>
          <w:rFonts w:ascii="Times New Roman" w:hAnsi="Times New Roman" w:cs="Times New Roman"/>
          <w:sz w:val="28"/>
          <w:szCs w:val="28"/>
        </w:rPr>
        <w:t xml:space="preserve"> Ю.В. - заместитель Главы района — начальник управления делами Администрации Атяшевского муниципального района Республики Мордовия;</w:t>
      </w:r>
    </w:p>
    <w:p w14:paraId="11D7F884" w14:textId="77777777" w:rsidR="00992CF2" w:rsidRPr="00DC180A" w:rsidRDefault="00000000">
      <w:pPr>
        <w:pStyle w:val="afff0"/>
        <w:rPr>
          <w:rFonts w:ascii="Times New Roman" w:hAnsi="Times New Roman" w:cs="Times New Roman"/>
          <w:sz w:val="28"/>
          <w:szCs w:val="28"/>
        </w:rPr>
      </w:pPr>
      <w:proofErr w:type="spellStart"/>
      <w:r w:rsidRPr="00DC180A">
        <w:rPr>
          <w:rFonts w:ascii="Times New Roman" w:hAnsi="Times New Roman" w:cs="Times New Roman"/>
          <w:sz w:val="28"/>
          <w:szCs w:val="28"/>
        </w:rPr>
        <w:t>Тюргашкина</w:t>
      </w:r>
      <w:proofErr w:type="spellEnd"/>
      <w:r w:rsidRPr="00DC180A">
        <w:rPr>
          <w:rFonts w:ascii="Times New Roman" w:hAnsi="Times New Roman" w:cs="Times New Roman"/>
          <w:sz w:val="28"/>
          <w:szCs w:val="28"/>
        </w:rPr>
        <w:t xml:space="preserve"> Г.Н. - директор МБУК «Атяшевская центральная районная библиотека».</w:t>
      </w:r>
    </w:p>
    <w:p w14:paraId="2565A3B1" w14:textId="77777777" w:rsidR="00992CF2" w:rsidRPr="00DC180A" w:rsidRDefault="00992CF2">
      <w:pPr>
        <w:pStyle w:val="afff0"/>
        <w:rPr>
          <w:rFonts w:ascii="Times New Roman" w:hAnsi="Times New Roman" w:cs="Times New Roman"/>
          <w:sz w:val="28"/>
          <w:szCs w:val="28"/>
        </w:rPr>
      </w:pPr>
    </w:p>
    <w:sectPr w:rsidR="00992CF2" w:rsidRPr="00DC180A">
      <w:pgSz w:w="11906" w:h="16838"/>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A6F8" w14:textId="77777777" w:rsidR="0028303C" w:rsidRDefault="0028303C">
      <w:pPr>
        <w:spacing w:after="0" w:line="240" w:lineRule="auto"/>
      </w:pPr>
      <w:r>
        <w:separator/>
      </w:r>
    </w:p>
  </w:endnote>
  <w:endnote w:type="continuationSeparator" w:id="0">
    <w:p w14:paraId="209A52DC" w14:textId="77777777" w:rsidR="0028303C" w:rsidRDefault="00283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941EC" w14:textId="77777777" w:rsidR="0028303C" w:rsidRDefault="0028303C">
      <w:pPr>
        <w:spacing w:after="0" w:line="240" w:lineRule="auto"/>
      </w:pPr>
      <w:r>
        <w:separator/>
      </w:r>
    </w:p>
  </w:footnote>
  <w:footnote w:type="continuationSeparator" w:id="0">
    <w:p w14:paraId="5AD7BDEC" w14:textId="77777777" w:rsidR="0028303C" w:rsidRDefault="00283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3D39"/>
    <w:multiLevelType w:val="multilevel"/>
    <w:tmpl w:val="E530EFFC"/>
    <w:styleLink w:val="WWNum3"/>
    <w:lvl w:ilvl="0">
      <w:start w:val="1"/>
      <w:numFmt w:val="decimal"/>
      <w:pStyle w:val="WWNum3"/>
      <w:lvlText w:val="%1."/>
      <w:lvlJc w:val="left"/>
      <w:pPr>
        <w:ind w:left="1714" w:hanging="100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 w15:restartNumberingAfterBreak="0">
    <w:nsid w:val="25AE46D7"/>
    <w:multiLevelType w:val="multilevel"/>
    <w:tmpl w:val="7F4CF8C8"/>
    <w:lvl w:ilvl="0">
      <w:start w:val="1"/>
      <w:numFmt w:val="decimal"/>
      <w:lvlText w:val="%1."/>
      <w:lvlJc w:val="left"/>
      <w:pPr>
        <w:ind w:left="720" w:hanging="360"/>
      </w:pPr>
    </w:lvl>
    <w:lvl w:ilvl="1">
      <w:start w:val="1"/>
      <w:numFmt w:val="decimal"/>
      <w:lvlText w:val="%2."/>
      <w:lvlJc w:val="left"/>
      <w:pPr>
        <w:ind w:left="1080" w:hanging="360"/>
      </w:pPr>
    </w:lvl>
    <w:lvl w:ilvl="2">
      <w:start w:val="2"/>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C5611B8"/>
    <w:multiLevelType w:val="multilevel"/>
    <w:tmpl w:val="CB14507E"/>
    <w:styleLink w:val="WWNum5"/>
    <w:lvl w:ilvl="0">
      <w:start w:val="1"/>
      <w:numFmt w:val="decimal"/>
      <w:pStyle w:val="WWNum5"/>
      <w:lvlText w:val="%1."/>
      <w:lvlJc w:val="left"/>
      <w:pPr>
        <w:ind w:left="1969" w:hanging="12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3" w15:restartNumberingAfterBreak="0">
    <w:nsid w:val="2CDB79FE"/>
    <w:multiLevelType w:val="multilevel"/>
    <w:tmpl w:val="17ACA602"/>
    <w:styleLink w:val="WWNum1"/>
    <w:lvl w:ilvl="0">
      <w:start w:val="1"/>
      <w:numFmt w:val="decimal"/>
      <w:pStyle w:val="WWNum1"/>
      <w:lvlText w:val="%1."/>
      <w:lvlJc w:val="left"/>
      <w:pPr>
        <w:ind w:left="1740" w:hanging="102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 w15:restartNumberingAfterBreak="0">
    <w:nsid w:val="5E791197"/>
    <w:multiLevelType w:val="multilevel"/>
    <w:tmpl w:val="F2CE8984"/>
    <w:styleLink w:val="WWNum6"/>
    <w:lvl w:ilvl="0">
      <w:start w:val="1"/>
      <w:numFmt w:val="decimal"/>
      <w:pStyle w:val="WWNum6"/>
      <w:lvlText w:val="%1."/>
      <w:lvlJc w:val="left"/>
      <w:pPr>
        <w:ind w:left="1714" w:hanging="100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 w15:restartNumberingAfterBreak="0">
    <w:nsid w:val="630F786E"/>
    <w:multiLevelType w:val="multilevel"/>
    <w:tmpl w:val="B54A7DCE"/>
    <w:styleLink w:val="WWNum2"/>
    <w:lvl w:ilvl="0">
      <w:start w:val="1"/>
      <w:numFmt w:val="decimal"/>
      <w:pStyle w:val="WWNum2"/>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6D814582"/>
    <w:multiLevelType w:val="multilevel"/>
    <w:tmpl w:val="18C0C3F6"/>
    <w:lvl w:ilvl="0">
      <w:start w:val="1"/>
      <w:numFmt w:val="decimal"/>
      <w:lvlText w:val="%1."/>
      <w:lvlJc w:val="left"/>
      <w:pPr>
        <w:ind w:left="720" w:hanging="360"/>
      </w:pPr>
    </w:lvl>
    <w:lvl w:ilvl="1">
      <w:start w:val="1"/>
      <w:numFmt w:val="decimal"/>
      <w:lvlText w:val="%2."/>
      <w:lvlJc w:val="left"/>
      <w:pPr>
        <w:ind w:left="1080" w:hanging="360"/>
      </w:pPr>
    </w:lvl>
    <w:lvl w:ilvl="2">
      <w:start w:val="24"/>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708D1D70"/>
    <w:multiLevelType w:val="multilevel"/>
    <w:tmpl w:val="DA0A5A26"/>
    <w:styleLink w:val="WWNum4"/>
    <w:lvl w:ilvl="0">
      <w:start w:val="1"/>
      <w:numFmt w:val="decimal"/>
      <w:pStyle w:val="WWNum4"/>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num w:numId="1" w16cid:durableId="626661225">
    <w:abstractNumId w:val="3"/>
  </w:num>
  <w:num w:numId="2" w16cid:durableId="501241312">
    <w:abstractNumId w:val="5"/>
  </w:num>
  <w:num w:numId="3" w16cid:durableId="1922249278">
    <w:abstractNumId w:val="0"/>
  </w:num>
  <w:num w:numId="4" w16cid:durableId="1603608213">
    <w:abstractNumId w:val="7"/>
  </w:num>
  <w:num w:numId="5" w16cid:durableId="1236010578">
    <w:abstractNumId w:val="2"/>
  </w:num>
  <w:num w:numId="6" w16cid:durableId="1884709861">
    <w:abstractNumId w:val="4"/>
  </w:num>
  <w:num w:numId="7" w16cid:durableId="1626884461">
    <w:abstractNumId w:val="6"/>
  </w:num>
  <w:num w:numId="8" w16cid:durableId="1587114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CF2"/>
    <w:rsid w:val="0028303C"/>
    <w:rsid w:val="002C7CF6"/>
    <w:rsid w:val="00992CF2"/>
    <w:rsid w:val="00DC180A"/>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855A1"/>
  <w15:docId w15:val="{230FB6B3-0C9C-4282-A708-4D7EA113D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
    <w:name w:val="Plain Table 2"/>
    <w:basedOn w:val="a1"/>
    <w:uiPriority w:val="59"/>
    <w:tblPr>
      <w:tblBorders>
        <w:top w:val="single" w:sz="4" w:space="0" w:color="000000" w:themeColor="text1"/>
        <w:left w:val="none" w:sz="4" w:space="0" w:color="000000"/>
        <w:bottom w:val="single" w:sz="4" w:space="0" w:color="000000" w:themeColor="text1"/>
        <w:right w:val="none" w:sz="4" w:space="0" w:color="000000"/>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11">
    <w:name w:val="Заголовок 11"/>
    <w:basedOn w:val="a"/>
    <w:next w:val="a"/>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customStyle="1" w:styleId="31">
    <w:name w:val="Заголовок 31"/>
    <w:basedOn w:val="a"/>
    <w:next w:val="a"/>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customStyle="1" w:styleId="41">
    <w:name w:val="Заголовок 41"/>
    <w:basedOn w:val="a"/>
    <w:next w:val="a"/>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customStyle="1" w:styleId="51">
    <w:name w:val="Заголовок 51"/>
    <w:basedOn w:val="a"/>
    <w:next w:val="a"/>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customStyle="1" w:styleId="Heading1Char">
    <w:name w:val="Heading 1 Char"/>
    <w:basedOn w:val="a0"/>
    <w:link w:val="11"/>
    <w:uiPriority w:val="9"/>
    <w:rPr>
      <w:rFonts w:ascii="Arial" w:eastAsia="Arial" w:hAnsi="Arial" w:cs="Arial"/>
      <w:color w:val="365F91" w:themeColor="accent1" w:themeShade="BF"/>
      <w:sz w:val="40"/>
      <w:szCs w:val="40"/>
    </w:rPr>
  </w:style>
  <w:style w:type="character" w:customStyle="1" w:styleId="Heading3Char">
    <w:name w:val="Heading 3 Char"/>
    <w:basedOn w:val="a0"/>
    <w:link w:val="31"/>
    <w:uiPriority w:val="9"/>
    <w:rPr>
      <w:rFonts w:ascii="Arial" w:eastAsia="Arial" w:hAnsi="Arial" w:cs="Arial"/>
      <w:color w:val="365F91" w:themeColor="accent1" w:themeShade="BF"/>
      <w:sz w:val="28"/>
      <w:szCs w:val="28"/>
    </w:rPr>
  </w:style>
  <w:style w:type="character" w:customStyle="1" w:styleId="Heading4Char">
    <w:name w:val="Heading 4 Char"/>
    <w:basedOn w:val="a0"/>
    <w:link w:val="41"/>
    <w:uiPriority w:val="9"/>
    <w:rPr>
      <w:rFonts w:ascii="Arial" w:eastAsia="Arial" w:hAnsi="Arial" w:cs="Arial"/>
      <w:i/>
      <w:iCs/>
      <w:color w:val="365F91" w:themeColor="accent1" w:themeShade="BF"/>
    </w:rPr>
  </w:style>
  <w:style w:type="character" w:customStyle="1" w:styleId="Heading5Char">
    <w:name w:val="Heading 5 Char"/>
    <w:basedOn w:val="a0"/>
    <w:link w:val="51"/>
    <w:uiPriority w:val="9"/>
    <w:rPr>
      <w:rFonts w:ascii="Arial" w:eastAsia="Arial" w:hAnsi="Arial" w:cs="Arial"/>
      <w:color w:val="365F91" w:themeColor="accent1" w:themeShade="BF"/>
    </w:rPr>
  </w:style>
  <w:style w:type="character" w:customStyle="1" w:styleId="Heading6Char">
    <w:name w:val="Heading 6 Char"/>
    <w:basedOn w:val="a0"/>
    <w:link w:val="61"/>
    <w:uiPriority w:val="9"/>
    <w:rPr>
      <w:rFonts w:ascii="Arial" w:eastAsia="Arial" w:hAnsi="Arial" w:cs="Arial"/>
      <w:i/>
      <w:iCs/>
      <w:color w:val="595959" w:themeColor="text1" w:themeTint="A6"/>
    </w:rPr>
  </w:style>
  <w:style w:type="character" w:customStyle="1" w:styleId="Heading7Char">
    <w:name w:val="Heading 7 Char"/>
    <w:basedOn w:val="a0"/>
    <w:link w:val="71"/>
    <w:uiPriority w:val="9"/>
    <w:rPr>
      <w:rFonts w:ascii="Arial" w:eastAsia="Arial" w:hAnsi="Arial" w:cs="Arial"/>
      <w:color w:val="595959" w:themeColor="text1" w:themeTint="A6"/>
    </w:rPr>
  </w:style>
  <w:style w:type="character" w:customStyle="1" w:styleId="Heading8Char">
    <w:name w:val="Heading 8 Char"/>
    <w:basedOn w:val="a0"/>
    <w:link w:val="81"/>
    <w:uiPriority w:val="9"/>
    <w:rPr>
      <w:rFonts w:ascii="Arial" w:eastAsia="Arial" w:hAnsi="Arial" w:cs="Arial"/>
      <w:i/>
      <w:iCs/>
      <w:color w:val="272727" w:themeColor="text1" w:themeTint="D8"/>
    </w:rPr>
  </w:style>
  <w:style w:type="character" w:customStyle="1" w:styleId="Heading9Char">
    <w:name w:val="Heading 9 Char"/>
    <w:basedOn w:val="a0"/>
    <w:link w:val="91"/>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0">
    <w:name w:val="Quote"/>
    <w:basedOn w:val="a"/>
    <w:next w:val="a"/>
    <w:link w:val="21"/>
    <w:uiPriority w:val="29"/>
    <w:qFormat/>
    <w:pPr>
      <w:spacing w:before="160"/>
      <w:jc w:val="center"/>
    </w:pPr>
    <w:rPr>
      <w:i/>
      <w:iCs/>
      <w:color w:val="404040" w:themeColor="text1" w:themeTint="BF"/>
    </w:rPr>
  </w:style>
  <w:style w:type="character" w:customStyle="1" w:styleId="21">
    <w:name w:val="Цитата 2 Знак"/>
    <w:basedOn w:val="a0"/>
    <w:link w:val="20"/>
    <w:uiPriority w:val="29"/>
    <w:rPr>
      <w:i/>
      <w:iCs/>
      <w:color w:val="404040" w:themeColor="text1" w:themeTint="BF"/>
    </w:r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customStyle="1" w:styleId="10">
    <w:name w:val="Верхний колонтитул1"/>
    <w:basedOn w:val="a"/>
    <w:link w:val="HeaderChar"/>
    <w:uiPriority w:val="99"/>
    <w:unhideWhenUsed/>
    <w:pPr>
      <w:tabs>
        <w:tab w:val="center" w:pos="4844"/>
        <w:tab w:val="right" w:pos="9689"/>
      </w:tabs>
      <w:spacing w:after="0" w:line="240" w:lineRule="auto"/>
    </w:pPr>
  </w:style>
  <w:style w:type="character" w:customStyle="1" w:styleId="HeaderChar">
    <w:name w:val="Header Char"/>
    <w:basedOn w:val="a0"/>
    <w:link w:val="10"/>
    <w:uiPriority w:val="99"/>
  </w:style>
  <w:style w:type="paragraph" w:customStyle="1" w:styleId="12">
    <w:name w:val="Нижний колонтитул1"/>
    <w:basedOn w:val="a"/>
    <w:link w:val="FooterChar"/>
    <w:uiPriority w:val="99"/>
    <w:unhideWhenUsed/>
    <w:pPr>
      <w:tabs>
        <w:tab w:val="center" w:pos="4844"/>
        <w:tab w:val="right" w:pos="9689"/>
      </w:tabs>
      <w:spacing w:after="0" w:line="240" w:lineRule="auto"/>
    </w:pPr>
  </w:style>
  <w:style w:type="character" w:customStyle="1" w:styleId="FooterChar">
    <w:name w:val="Footer Char"/>
    <w:basedOn w:val="a0"/>
    <w:link w:val="12"/>
    <w:uiPriority w:val="99"/>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Hyperlink"/>
    <w:basedOn w:val="a0"/>
    <w:uiPriority w:val="99"/>
    <w:unhideWhenUsed/>
    <w:rPr>
      <w:color w:val="0000FF" w:themeColor="hyperlink"/>
      <w:u w:val="single"/>
    </w:rPr>
  </w:style>
  <w:style w:type="character" w:styleId="af9">
    <w:name w:val="FollowedHyperlink"/>
    <w:basedOn w:val="a0"/>
    <w:uiPriority w:val="99"/>
    <w:semiHidden/>
    <w:unhideWhenUsed/>
    <w:rPr>
      <w:color w:val="800080" w:themeColor="followedHyperlink"/>
      <w:u w:val="single"/>
    </w:rPr>
  </w:style>
  <w:style w:type="paragraph" w:styleId="13">
    <w:name w:val="toc 1"/>
    <w:basedOn w:val="a"/>
    <w:next w:val="a"/>
    <w:uiPriority w:val="39"/>
    <w:unhideWhenUsed/>
    <w:pPr>
      <w:spacing w:after="100"/>
    </w:pPr>
  </w:style>
  <w:style w:type="paragraph" w:styleId="22">
    <w:name w:val="toc 2"/>
    <w:basedOn w:val="a"/>
    <w:next w:val="a"/>
    <w:uiPriority w:val="39"/>
    <w:unhideWhenUsed/>
    <w:pPr>
      <w:spacing w:after="100"/>
      <w:ind w:left="220"/>
    </w:pPr>
  </w:style>
  <w:style w:type="paragraph" w:styleId="30">
    <w:name w:val="toc 3"/>
    <w:basedOn w:val="a"/>
    <w:next w:val="a"/>
    <w:uiPriority w:val="39"/>
    <w:unhideWhenUsed/>
    <w:pPr>
      <w:spacing w:after="100"/>
      <w:ind w:left="440"/>
    </w:pPr>
  </w:style>
  <w:style w:type="paragraph" w:styleId="40">
    <w:name w:val="toc 4"/>
    <w:basedOn w:val="a"/>
    <w:next w:val="a"/>
    <w:uiPriority w:val="39"/>
    <w:unhideWhenUsed/>
    <w:pPr>
      <w:spacing w:after="100"/>
      <w:ind w:left="660"/>
    </w:pPr>
  </w:style>
  <w:style w:type="paragraph" w:styleId="50">
    <w:name w:val="toc 5"/>
    <w:basedOn w:val="a"/>
    <w:next w:val="a"/>
    <w:uiPriority w:val="39"/>
    <w:unhideWhenUsed/>
    <w:pPr>
      <w:spacing w:after="100"/>
      <w:ind w:left="880"/>
    </w:pPr>
  </w:style>
  <w:style w:type="paragraph" w:styleId="6">
    <w:name w:val="toc 6"/>
    <w:basedOn w:val="a"/>
    <w:next w:val="a"/>
    <w:uiPriority w:val="39"/>
    <w:unhideWhenUsed/>
    <w:pPr>
      <w:spacing w:after="100"/>
      <w:ind w:left="1100"/>
    </w:pPr>
  </w:style>
  <w:style w:type="paragraph" w:styleId="7">
    <w:name w:val="toc 7"/>
    <w:basedOn w:val="a"/>
    <w:next w:val="a"/>
    <w:uiPriority w:val="39"/>
    <w:unhideWhenUsed/>
    <w:pPr>
      <w:spacing w:after="100"/>
      <w:ind w:left="1320"/>
    </w:pPr>
  </w:style>
  <w:style w:type="paragraph" w:styleId="8">
    <w:name w:val="toc 8"/>
    <w:basedOn w:val="a"/>
    <w:next w:val="a"/>
    <w:uiPriority w:val="39"/>
    <w:unhideWhenUsed/>
    <w:pPr>
      <w:spacing w:after="100"/>
      <w:ind w:left="1540"/>
    </w:pPr>
  </w:style>
  <w:style w:type="paragraph" w:styleId="9">
    <w:name w:val="toc 9"/>
    <w:basedOn w:val="a"/>
    <w:next w:val="a"/>
    <w:uiPriority w:val="39"/>
    <w:unhideWhenUsed/>
    <w:pPr>
      <w:spacing w:after="100"/>
      <w:ind w:left="1760"/>
    </w:pPr>
  </w:style>
  <w:style w:type="character" w:styleId="afa">
    <w:name w:val="Placeholder Text"/>
    <w:basedOn w:val="a0"/>
    <w:uiPriority w:val="99"/>
    <w:semiHidden/>
    <w:rPr>
      <w:color w:val="666666"/>
    </w:rPr>
  </w:style>
  <w:style w:type="paragraph" w:styleId="afb">
    <w:name w:val="TOC Heading"/>
    <w:uiPriority w:val="39"/>
    <w:unhideWhenUsed/>
  </w:style>
  <w:style w:type="paragraph" w:styleId="afc">
    <w:name w:val="table of figures"/>
    <w:basedOn w:val="a"/>
    <w:next w:val="a"/>
    <w:uiPriority w:val="99"/>
    <w:unhideWhenUsed/>
    <w:pPr>
      <w:spacing w:after="0"/>
    </w:pPr>
  </w:style>
  <w:style w:type="paragraph" w:customStyle="1" w:styleId="210">
    <w:name w:val="Заголовок 21"/>
    <w:basedOn w:val="Standard"/>
    <w:next w:val="Textbody"/>
    <w:pPr>
      <w:keepNext/>
      <w:keepLines/>
      <w:spacing w:before="200"/>
      <w:outlineLvl w:val="1"/>
    </w:pPr>
    <w:rPr>
      <w:rFonts w:ascii="Cambria" w:hAnsi="Cambria" w:cs="Cambria"/>
      <w:b/>
      <w:bCs/>
      <w:color w:val="4F81BD"/>
      <w:sz w:val="26"/>
      <w:szCs w:val="26"/>
    </w:rPr>
  </w:style>
  <w:style w:type="paragraph" w:customStyle="1" w:styleId="Standard">
    <w:name w:val="Standard"/>
    <w:pPr>
      <w:widowControl w:val="0"/>
      <w:ind w:firstLine="720"/>
      <w:jc w:val="both"/>
    </w:pPr>
    <w:rPr>
      <w:rFonts w:ascii="Times New Roman CYR" w:eastAsia="Times New Roman" w:hAnsi="Times New Roman CYR" w:cs="Times New Roman CYR"/>
      <w:sz w:val="24"/>
      <w:szCs w:val="24"/>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afd">
    <w:name w:val="List"/>
    <w:basedOn w:val="Textbody"/>
    <w:rPr>
      <w:rFonts w:cs="Lucida Sans"/>
    </w:rPr>
  </w:style>
  <w:style w:type="paragraph" w:customStyle="1" w:styleId="14">
    <w:name w:val="Название объекта1"/>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afe">
    <w:name w:val="Прижатый влево"/>
    <w:basedOn w:val="Standard"/>
    <w:pPr>
      <w:ind w:firstLine="0"/>
      <w:jc w:val="left"/>
    </w:pPr>
  </w:style>
  <w:style w:type="paragraph" w:styleId="aff">
    <w:name w:val="List Paragraph"/>
    <w:basedOn w:val="Standard"/>
    <w:pPr>
      <w:ind w:left="720"/>
    </w:pPr>
  </w:style>
  <w:style w:type="paragraph" w:customStyle="1" w:styleId="s37">
    <w:name w:val="s_37"/>
    <w:basedOn w:val="Standard"/>
    <w:pPr>
      <w:widowControl/>
      <w:spacing w:before="100" w:after="100"/>
      <w:ind w:firstLine="0"/>
      <w:jc w:val="left"/>
    </w:pPr>
    <w:rPr>
      <w:rFonts w:ascii="Times New Roman" w:hAnsi="Times New Roman" w:cs="Times New Roman"/>
    </w:rPr>
  </w:style>
  <w:style w:type="paragraph" w:customStyle="1" w:styleId="TableContents">
    <w:name w:val="Table Contents"/>
    <w:basedOn w:val="Standard"/>
    <w:pPr>
      <w:suppressLineNumbers/>
    </w:pPr>
  </w:style>
  <w:style w:type="character" w:customStyle="1" w:styleId="Heading2Char">
    <w:name w:val="Heading 2 Char"/>
    <w:rPr>
      <w:rFonts w:ascii="Cambria" w:eastAsia="Times New Roman" w:hAnsi="Cambria" w:cs="Cambria"/>
      <w:b/>
      <w:bCs/>
      <w:color w:val="4F81BD"/>
      <w:sz w:val="26"/>
      <w:szCs w:val="26"/>
      <w:lang w:eastAsia="ru-RU"/>
    </w:rPr>
  </w:style>
  <w:style w:type="character" w:customStyle="1" w:styleId="aff0">
    <w:name w:val="Цветовое выделение"/>
    <w:rPr>
      <w:b/>
      <w:bCs/>
      <w:color w:val="26282F"/>
    </w:rPr>
  </w:style>
  <w:style w:type="character" w:customStyle="1" w:styleId="aff1">
    <w:name w:val="Гипертекстовая ссылка"/>
    <w:rPr>
      <w:color w:val="00000A"/>
    </w:rPr>
  </w:style>
  <w:style w:type="character" w:customStyle="1" w:styleId="23">
    <w:name w:val="Основной текст (2)"/>
    <w:rPr>
      <w:rFonts w:ascii="Times New Roman" w:hAnsi="Times New Roman" w:cs="Times New Roman"/>
      <w:color w:val="000000"/>
      <w:spacing w:val="0"/>
      <w:position w:val="0"/>
      <w:sz w:val="15"/>
      <w:szCs w:val="15"/>
      <w:u w:val="none"/>
      <w:vertAlign w:val="subscript"/>
      <w:lang w:val="ru-RU" w:eastAsia="ru-RU"/>
    </w:rPr>
  </w:style>
  <w:style w:type="character" w:customStyle="1" w:styleId="Internetlink">
    <w:name w:val="Internet link"/>
    <w:rPr>
      <w:color w:val="000080"/>
      <w:u w:val="single"/>
    </w:rPr>
  </w:style>
  <w:style w:type="character" w:customStyle="1" w:styleId="NumberingSymbols">
    <w:name w:val="Numbering Symbols"/>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paragraph" w:customStyle="1" w:styleId="aff2">
    <w:name w:val="Глава НПА"/>
    <w:link w:val="aff3"/>
    <w:qFormat/>
    <w:pPr>
      <w:spacing w:before="240" w:after="120" w:line="320" w:lineRule="atLeast"/>
      <w:jc w:val="center"/>
    </w:pPr>
    <w:rPr>
      <w:rFonts w:ascii="Arial" w:eastAsiaTheme="minorHAnsi" w:hAnsi="Arial" w:cs="Arial"/>
      <w:b/>
      <w:bCs/>
      <w:sz w:val="28"/>
      <w:szCs w:val="24"/>
      <w:lang w:eastAsia="en-US"/>
    </w:rPr>
  </w:style>
  <w:style w:type="character" w:customStyle="1" w:styleId="aff3">
    <w:name w:val="Глава НПА Знак"/>
    <w:link w:val="aff2"/>
    <w:rPr>
      <w:rFonts w:ascii="Arial" w:eastAsiaTheme="minorHAnsi" w:hAnsi="Arial" w:cs="Arial"/>
      <w:b/>
      <w:bCs/>
      <w:sz w:val="28"/>
      <w:szCs w:val="24"/>
      <w:lang w:eastAsia="en-US"/>
    </w:rPr>
  </w:style>
  <w:style w:type="paragraph" w:customStyle="1" w:styleId="aff4">
    <w:name w:val="Наименование НПА"/>
    <w:link w:val="aff5"/>
    <w:qFormat/>
    <w:pPr>
      <w:spacing w:before="240" w:after="120" w:line="320" w:lineRule="atLeast"/>
      <w:jc w:val="center"/>
    </w:pPr>
    <w:rPr>
      <w:rFonts w:ascii="Arial" w:eastAsiaTheme="minorHAnsi" w:hAnsi="Arial" w:cs="Arial"/>
      <w:b/>
      <w:bCs/>
      <w:sz w:val="32"/>
      <w:szCs w:val="24"/>
      <w:lang w:eastAsia="en-US"/>
    </w:rPr>
  </w:style>
  <w:style w:type="character" w:customStyle="1" w:styleId="aff5">
    <w:name w:val="Наименование НПА Знак"/>
    <w:link w:val="aff4"/>
    <w:rPr>
      <w:rFonts w:ascii="Arial" w:eastAsiaTheme="minorHAnsi" w:hAnsi="Arial" w:cs="Arial"/>
      <w:b/>
      <w:bCs/>
      <w:sz w:val="32"/>
      <w:szCs w:val="24"/>
      <w:lang w:eastAsia="en-US"/>
    </w:rPr>
  </w:style>
  <w:style w:type="paragraph" w:customStyle="1" w:styleId="aff6">
    <w:name w:val="Орган принятия НПА"/>
    <w:link w:val="aff7"/>
    <w:qFormat/>
    <w:pPr>
      <w:spacing w:before="240" w:after="120" w:line="320" w:lineRule="atLeast"/>
      <w:jc w:val="center"/>
    </w:pPr>
    <w:rPr>
      <w:rFonts w:ascii="Arial" w:eastAsiaTheme="minorHAnsi" w:hAnsi="Arial" w:cs="Arial"/>
      <w:b/>
      <w:bCs/>
      <w:sz w:val="32"/>
      <w:szCs w:val="24"/>
      <w:lang w:eastAsia="en-US"/>
    </w:rPr>
  </w:style>
  <w:style w:type="character" w:customStyle="1" w:styleId="aff7">
    <w:name w:val="Орган принятия НПА Знак"/>
    <w:basedOn w:val="a0"/>
    <w:link w:val="aff6"/>
    <w:rPr>
      <w:rFonts w:ascii="Arial" w:eastAsiaTheme="minorHAnsi" w:hAnsi="Arial" w:cs="Arial"/>
      <w:b/>
      <w:bCs/>
      <w:sz w:val="32"/>
      <w:szCs w:val="24"/>
      <w:lang w:eastAsia="en-US"/>
    </w:rPr>
  </w:style>
  <w:style w:type="paragraph" w:customStyle="1" w:styleId="aff8">
    <w:name w:val="Подпись НПА"/>
    <w:link w:val="aff9"/>
    <w:qFormat/>
    <w:pPr>
      <w:shd w:val="clear" w:color="auto" w:fill="FFFFFF"/>
      <w:spacing w:line="360" w:lineRule="atLeast"/>
      <w:jc w:val="right"/>
    </w:pPr>
    <w:rPr>
      <w:rFonts w:ascii="Arial" w:eastAsia="Times New Roman" w:hAnsi="Arial" w:cs="Arial"/>
      <w:sz w:val="24"/>
      <w:szCs w:val="24"/>
    </w:rPr>
  </w:style>
  <w:style w:type="character" w:customStyle="1" w:styleId="aff9">
    <w:name w:val="Подпись НПА Знак"/>
    <w:basedOn w:val="a0"/>
    <w:link w:val="aff8"/>
    <w:rPr>
      <w:rFonts w:ascii="Arial" w:eastAsia="Times New Roman" w:hAnsi="Arial" w:cs="Arial"/>
      <w:sz w:val="24"/>
      <w:szCs w:val="24"/>
      <w:shd w:val="clear" w:color="auto" w:fill="FFFFFF"/>
    </w:rPr>
  </w:style>
  <w:style w:type="paragraph" w:customStyle="1" w:styleId="affa">
    <w:name w:val="Приложение НПА"/>
    <w:link w:val="affb"/>
    <w:qFormat/>
    <w:pPr>
      <w:spacing w:line="320" w:lineRule="atLeast"/>
      <w:jc w:val="right"/>
    </w:pPr>
    <w:rPr>
      <w:rFonts w:ascii="Arial" w:eastAsiaTheme="minorHAnsi" w:hAnsi="Arial" w:cs="Arial"/>
      <w:bCs/>
      <w:sz w:val="24"/>
      <w:szCs w:val="24"/>
      <w:lang w:eastAsia="en-US"/>
    </w:rPr>
  </w:style>
  <w:style w:type="character" w:customStyle="1" w:styleId="affb">
    <w:name w:val="Приложение НПА Знак"/>
    <w:link w:val="affa"/>
    <w:rPr>
      <w:rFonts w:ascii="Arial" w:eastAsiaTheme="minorHAnsi" w:hAnsi="Arial" w:cs="Arial"/>
      <w:bCs/>
      <w:sz w:val="24"/>
      <w:szCs w:val="24"/>
      <w:lang w:eastAsia="en-US"/>
    </w:rPr>
  </w:style>
  <w:style w:type="paragraph" w:customStyle="1" w:styleId="affc">
    <w:name w:val="Раздел НПА"/>
    <w:link w:val="affd"/>
    <w:qFormat/>
    <w:pPr>
      <w:spacing w:before="240" w:after="120" w:line="320" w:lineRule="atLeast"/>
      <w:jc w:val="center"/>
    </w:pPr>
    <w:rPr>
      <w:rFonts w:ascii="Arial" w:eastAsiaTheme="minorHAnsi" w:hAnsi="Arial" w:cs="Arial"/>
      <w:b/>
      <w:bCs/>
      <w:sz w:val="32"/>
      <w:szCs w:val="24"/>
      <w:lang w:eastAsia="en-US"/>
    </w:rPr>
  </w:style>
  <w:style w:type="character" w:customStyle="1" w:styleId="affd">
    <w:name w:val="Раздел НПА Знак"/>
    <w:link w:val="affc"/>
    <w:rPr>
      <w:rFonts w:ascii="Arial" w:eastAsiaTheme="minorHAnsi" w:hAnsi="Arial" w:cs="Arial"/>
      <w:b/>
      <w:bCs/>
      <w:sz w:val="32"/>
      <w:szCs w:val="24"/>
      <w:lang w:eastAsia="en-US"/>
    </w:rPr>
  </w:style>
  <w:style w:type="paragraph" w:customStyle="1" w:styleId="affe">
    <w:name w:val="Статья НПА"/>
    <w:link w:val="afff"/>
    <w:qFormat/>
    <w:pPr>
      <w:spacing w:line="360" w:lineRule="atLeast"/>
      <w:jc w:val="both"/>
    </w:pPr>
    <w:rPr>
      <w:rFonts w:ascii="Arial" w:eastAsiaTheme="minorHAnsi" w:hAnsi="Arial" w:cs="Arial"/>
      <w:b/>
      <w:bCs/>
      <w:sz w:val="26"/>
      <w:szCs w:val="24"/>
      <w:lang w:eastAsia="en-US"/>
    </w:rPr>
  </w:style>
  <w:style w:type="character" w:customStyle="1" w:styleId="afff">
    <w:name w:val="Статья НПА Знак"/>
    <w:link w:val="affe"/>
    <w:rPr>
      <w:rFonts w:ascii="Arial" w:eastAsiaTheme="minorHAnsi" w:hAnsi="Arial" w:cs="Arial"/>
      <w:b/>
      <w:bCs/>
      <w:sz w:val="26"/>
      <w:szCs w:val="24"/>
      <w:lang w:eastAsia="en-US"/>
    </w:rPr>
  </w:style>
  <w:style w:type="paragraph" w:customStyle="1" w:styleId="afff0">
    <w:name w:val="Текст НПА"/>
    <w:link w:val="afff1"/>
    <w:qFormat/>
    <w:pPr>
      <w:spacing w:line="360" w:lineRule="atLeast"/>
      <w:ind w:firstLine="709"/>
      <w:jc w:val="both"/>
    </w:pPr>
    <w:rPr>
      <w:rFonts w:ascii="Arial" w:eastAsiaTheme="minorHAnsi" w:hAnsi="Arial" w:cs="Arial"/>
      <w:bCs/>
      <w:sz w:val="24"/>
      <w:szCs w:val="24"/>
      <w:lang w:eastAsia="en-US"/>
    </w:rPr>
  </w:style>
  <w:style w:type="character" w:customStyle="1" w:styleId="afff1">
    <w:name w:val="Текст НПА Знак"/>
    <w:link w:val="afff0"/>
    <w:rPr>
      <w:rFonts w:ascii="Arial" w:eastAsiaTheme="minorHAnsi" w:hAnsi="Arial" w:cs="Arial"/>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7810</Words>
  <Characters>44520</Characters>
  <Application>Microsoft Office Word</Application>
  <DocSecurity>0</DocSecurity>
  <Lines>371</Lines>
  <Paragraphs>104</Paragraphs>
  <ScaleCrop>false</ScaleCrop>
  <Company>SPecialiST RePack</Company>
  <LinksUpToDate>false</LinksUpToDate>
  <CharactersWithSpaces>52226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Глава</dc:creator>
  <cp:lastModifiedBy>Admin</cp:lastModifiedBy>
  <cp:revision>2</cp:revision>
  <dcterms:created xsi:type="dcterms:W3CDTF">2026-05-26T12:50:00Z</dcterms:created>
  <dcterms:modified xsi:type="dcterms:W3CDTF">2026-05-26T12:50:00Z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